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F3343" w14:textId="77777777" w:rsidR="005D60E9" w:rsidRDefault="005D60E9" w:rsidP="005D60E9"/>
    <w:p w14:paraId="12DE584D" w14:textId="575CD106" w:rsidR="005D60E9" w:rsidRPr="0070748C" w:rsidRDefault="00B32C0D" w:rsidP="005D60E9">
      <w:pPr>
        <w:pStyle w:val="Style1"/>
        <w:rPr>
          <w:rFonts w:asciiTheme="minorHAnsi" w:hAnsiTheme="minorHAnsi"/>
          <w:rtl/>
          <w:lang w:bidi="fa-IR"/>
        </w:rPr>
      </w:pPr>
      <w:r>
        <w:rPr>
          <w:rFonts w:asciiTheme="minorHAnsi" w:hAnsiTheme="minorHAnsi"/>
        </w:rPr>
        <w:t>Demand and revenue manag</w:t>
      </w:r>
      <w:r w:rsidR="00AA7142">
        <w:rPr>
          <w:rFonts w:asciiTheme="minorHAnsi" w:hAnsiTheme="minorHAnsi"/>
        </w:rPr>
        <w:t>E</w:t>
      </w:r>
      <w:r>
        <w:rPr>
          <w:rFonts w:asciiTheme="minorHAnsi" w:hAnsiTheme="minorHAnsi"/>
        </w:rPr>
        <w:t>ment</w:t>
      </w:r>
    </w:p>
    <w:p w14:paraId="76EE35F8" w14:textId="77777777" w:rsidR="005D60E9" w:rsidRPr="0070748C" w:rsidRDefault="005D60E9" w:rsidP="005D60E9">
      <w:pPr>
        <w:rPr>
          <w:rFonts w:asciiTheme="minorHAnsi" w:hAnsiTheme="minorHAnsi"/>
        </w:rPr>
      </w:pPr>
    </w:p>
    <w:p w14:paraId="2B996D8C"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Basic Information</w:t>
      </w:r>
    </w:p>
    <w:p w14:paraId="380C507A" w14:textId="14A5C36E" w:rsidR="005D60E9" w:rsidRPr="0070748C" w:rsidRDefault="005D60E9" w:rsidP="005D60E9">
      <w:pPr>
        <w:rPr>
          <w:rFonts w:asciiTheme="minorHAnsi" w:hAnsiTheme="minorHAnsi"/>
          <w:b/>
          <w:sz w:val="21"/>
          <w:szCs w:val="21"/>
        </w:rPr>
      </w:pPr>
      <w:r w:rsidRPr="0070748C">
        <w:rPr>
          <w:rFonts w:asciiTheme="minorHAnsi" w:hAnsiTheme="minorHAnsi"/>
          <w:b/>
          <w:sz w:val="21"/>
          <w:szCs w:val="21"/>
        </w:rPr>
        <w:t xml:space="preserve">Place in Curriculum, title and semester: </w:t>
      </w:r>
      <w:r>
        <w:rPr>
          <w:rFonts w:asciiTheme="minorHAnsi" w:hAnsiTheme="minorHAnsi"/>
          <w:bCs/>
          <w:sz w:val="21"/>
          <w:szCs w:val="21"/>
        </w:rPr>
        <w:t>Core</w:t>
      </w:r>
      <w:r w:rsidRPr="0070748C">
        <w:rPr>
          <w:rFonts w:asciiTheme="minorHAnsi" w:hAnsiTheme="minorHAnsi"/>
          <w:bCs/>
          <w:sz w:val="21"/>
          <w:szCs w:val="21"/>
        </w:rPr>
        <w:t xml:space="preserve">, </w:t>
      </w:r>
      <w:r w:rsidR="00AA7142">
        <w:rPr>
          <w:rFonts w:asciiTheme="minorHAnsi" w:hAnsiTheme="minorHAnsi"/>
          <w:bCs/>
          <w:sz w:val="21"/>
          <w:szCs w:val="21"/>
        </w:rPr>
        <w:t>Demand and revenue management</w:t>
      </w:r>
      <w:r>
        <w:rPr>
          <w:rFonts w:asciiTheme="minorHAnsi" w:hAnsiTheme="minorHAnsi"/>
          <w:bCs/>
          <w:sz w:val="21"/>
          <w:szCs w:val="21"/>
        </w:rPr>
        <w:t>, Q</w:t>
      </w:r>
      <w:r w:rsidR="00AA7142">
        <w:rPr>
          <w:rFonts w:asciiTheme="minorHAnsi" w:hAnsiTheme="minorHAnsi"/>
          <w:bCs/>
          <w:sz w:val="21"/>
          <w:szCs w:val="21"/>
        </w:rPr>
        <w:t>2</w:t>
      </w:r>
    </w:p>
    <w:p w14:paraId="4B783023" w14:textId="77777777" w:rsidR="005D60E9" w:rsidRPr="0070748C" w:rsidRDefault="005D60E9" w:rsidP="005D60E9">
      <w:pPr>
        <w:rPr>
          <w:rFonts w:asciiTheme="minorHAnsi" w:hAnsiTheme="minorHAnsi"/>
          <w:sz w:val="21"/>
          <w:szCs w:val="21"/>
        </w:rPr>
      </w:pPr>
      <w:r w:rsidRPr="0070748C">
        <w:rPr>
          <w:rFonts w:asciiTheme="minorHAnsi" w:hAnsiTheme="minorHAnsi"/>
          <w:sz w:val="21"/>
          <w:szCs w:val="21"/>
        </w:rPr>
        <w:t xml:space="preserve"> </w:t>
      </w:r>
    </w:p>
    <w:p w14:paraId="5CDB840F" w14:textId="77777777" w:rsidR="005D60E9" w:rsidRPr="0070748C" w:rsidRDefault="005D60E9" w:rsidP="005D60E9">
      <w:pPr>
        <w:jc w:val="both"/>
        <w:rPr>
          <w:rFonts w:asciiTheme="minorHAnsi" w:hAnsiTheme="minorHAnsi"/>
          <w:sz w:val="21"/>
          <w:szCs w:val="21"/>
        </w:rPr>
      </w:pPr>
      <w:r w:rsidRPr="0070748C">
        <w:rPr>
          <w:rFonts w:asciiTheme="minorHAnsi" w:hAnsiTheme="minorHAnsi"/>
          <w:b/>
          <w:sz w:val="21"/>
          <w:szCs w:val="21"/>
        </w:rPr>
        <w:t>Number of credits</w:t>
      </w:r>
      <w:r w:rsidRPr="0070748C">
        <w:rPr>
          <w:rFonts w:asciiTheme="minorHAnsi" w:hAnsiTheme="minorHAnsi"/>
          <w:sz w:val="21"/>
          <w:szCs w:val="21"/>
        </w:rPr>
        <w:t xml:space="preserve">: </w:t>
      </w:r>
      <w:r>
        <w:rPr>
          <w:rFonts w:asciiTheme="minorHAnsi" w:hAnsiTheme="minorHAnsi"/>
          <w:sz w:val="21"/>
          <w:szCs w:val="21"/>
        </w:rPr>
        <w:t>3</w:t>
      </w:r>
    </w:p>
    <w:p w14:paraId="6C660904" w14:textId="77777777" w:rsidR="005D60E9" w:rsidRPr="0070748C" w:rsidRDefault="005D60E9" w:rsidP="005D60E9">
      <w:pPr>
        <w:rPr>
          <w:rFonts w:asciiTheme="minorHAnsi" w:hAnsiTheme="minorHAnsi"/>
          <w:sz w:val="21"/>
          <w:szCs w:val="21"/>
        </w:rPr>
      </w:pPr>
    </w:p>
    <w:p w14:paraId="2174C8EE" w14:textId="77777777" w:rsidR="005D60E9" w:rsidRPr="0070748C" w:rsidRDefault="005D60E9" w:rsidP="005D60E9">
      <w:pPr>
        <w:rPr>
          <w:rStyle w:val="Strong"/>
          <w:rFonts w:asciiTheme="minorHAnsi" w:hAnsiTheme="minorHAnsi"/>
          <w:b w:val="0"/>
        </w:rPr>
      </w:pPr>
      <w:r w:rsidRPr="0070748C">
        <w:rPr>
          <w:rFonts w:asciiTheme="minorHAnsi" w:hAnsiTheme="minorHAnsi"/>
          <w:b/>
          <w:smallCaps/>
          <w:szCs w:val="21"/>
          <w:u w:val="single"/>
        </w:rPr>
        <w:t>Course prerequisites:</w:t>
      </w:r>
    </w:p>
    <w:p w14:paraId="184D0A49" w14:textId="77777777" w:rsidR="005D60E9" w:rsidRPr="0070748C" w:rsidRDefault="005D60E9" w:rsidP="005D60E9">
      <w:pPr>
        <w:rPr>
          <w:rFonts w:asciiTheme="minorHAnsi" w:hAnsiTheme="minorHAnsi"/>
          <w:sz w:val="21"/>
          <w:szCs w:val="21"/>
        </w:rPr>
      </w:pPr>
    </w:p>
    <w:p w14:paraId="5E90525B" w14:textId="77777777" w:rsidR="005D60E9" w:rsidRPr="0070748C" w:rsidRDefault="005D60E9" w:rsidP="005D60E9">
      <w:pPr>
        <w:rPr>
          <w:rStyle w:val="Strong"/>
          <w:rFonts w:asciiTheme="minorHAnsi" w:hAnsiTheme="minorHAnsi"/>
        </w:rPr>
      </w:pPr>
      <w:r w:rsidRPr="0070748C">
        <w:rPr>
          <w:rFonts w:asciiTheme="minorHAnsi" w:hAnsiTheme="minorHAnsi"/>
          <w:b/>
          <w:smallCaps/>
          <w:szCs w:val="21"/>
          <w:u w:val="single"/>
        </w:rPr>
        <w:t>Course co-requisites:</w:t>
      </w:r>
    </w:p>
    <w:p w14:paraId="61B463F8" w14:textId="77777777" w:rsidR="005D60E9" w:rsidRPr="0070748C" w:rsidRDefault="005D60E9" w:rsidP="005D60E9">
      <w:pPr>
        <w:rPr>
          <w:rFonts w:asciiTheme="minorHAnsi" w:hAnsiTheme="minorHAnsi"/>
          <w:sz w:val="21"/>
          <w:szCs w:val="21"/>
        </w:rPr>
      </w:pPr>
      <w:r w:rsidRPr="0070748C">
        <w:rPr>
          <w:rFonts w:asciiTheme="minorHAnsi" w:hAnsiTheme="minorHAnsi"/>
          <w:sz w:val="21"/>
          <w:szCs w:val="21"/>
        </w:rPr>
        <w:t>-</w:t>
      </w:r>
    </w:p>
    <w:p w14:paraId="606C050C"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Teachers:</w:t>
      </w:r>
    </w:p>
    <w:p w14:paraId="2B0A830A" w14:textId="77777777" w:rsidR="005D60E9" w:rsidRPr="0070748C" w:rsidRDefault="005D60E9" w:rsidP="005D60E9">
      <w:pPr>
        <w:rPr>
          <w:rFonts w:asciiTheme="minorHAnsi" w:hAnsiTheme="minorHAnsi"/>
          <w:sz w:val="21"/>
          <w:szCs w:val="21"/>
        </w:rPr>
      </w:pPr>
    </w:p>
    <w:p w14:paraId="4D51DCC4" w14:textId="77777777" w:rsidR="005D60E9" w:rsidRPr="004D3DE1" w:rsidRDefault="005D60E9" w:rsidP="005D60E9">
      <w:pPr>
        <w:jc w:val="lowKashida"/>
        <w:rPr>
          <w:rFonts w:asciiTheme="minorHAnsi" w:hAnsiTheme="minorHAnsi"/>
          <w:sz w:val="21"/>
          <w:szCs w:val="21"/>
        </w:rPr>
      </w:pPr>
      <w:r>
        <w:rPr>
          <w:rFonts w:asciiTheme="minorHAnsi" w:hAnsiTheme="minorHAnsi"/>
          <w:b/>
          <w:sz w:val="21"/>
          <w:szCs w:val="21"/>
        </w:rPr>
        <w:t>Person in charge</w:t>
      </w:r>
      <w:r w:rsidRPr="004D3DE1">
        <w:rPr>
          <w:rFonts w:asciiTheme="minorHAnsi" w:hAnsiTheme="minorHAnsi"/>
          <w:sz w:val="21"/>
          <w:szCs w:val="21"/>
        </w:rPr>
        <w:t>:</w:t>
      </w:r>
      <w:r>
        <w:rPr>
          <w:rFonts w:asciiTheme="minorHAnsi" w:hAnsiTheme="minorHAnsi"/>
          <w:sz w:val="21"/>
          <w:szCs w:val="21"/>
        </w:rPr>
        <w:t xml:space="preserve"> </w:t>
      </w:r>
      <w:r w:rsidRPr="00C652FD">
        <w:rPr>
          <w:rFonts w:asciiTheme="minorHAnsi" w:hAnsiTheme="minorHAnsi"/>
          <w:sz w:val="21"/>
          <w:szCs w:val="21"/>
        </w:rPr>
        <w:t xml:space="preserve">Dr. </w:t>
      </w:r>
      <w:r>
        <w:rPr>
          <w:rFonts w:asciiTheme="minorHAnsi" w:hAnsiTheme="minorHAnsi"/>
          <w:sz w:val="21"/>
          <w:szCs w:val="21"/>
        </w:rPr>
        <w:t xml:space="preserve">Alireza Goli </w:t>
      </w:r>
    </w:p>
    <w:p w14:paraId="588F25A4" w14:textId="77777777" w:rsidR="005D60E9" w:rsidRPr="00307714" w:rsidRDefault="005D60E9" w:rsidP="005D60E9">
      <w:pPr>
        <w:jc w:val="lowKashida"/>
        <w:rPr>
          <w:rFonts w:asciiTheme="minorHAnsi" w:hAnsiTheme="minorHAnsi"/>
          <w:sz w:val="22"/>
          <w:szCs w:val="22"/>
        </w:rPr>
      </w:pPr>
      <w:r w:rsidRPr="004D3DE1">
        <w:rPr>
          <w:rFonts w:asciiTheme="minorHAnsi" w:hAnsiTheme="minorHAnsi"/>
          <w:b/>
          <w:sz w:val="21"/>
          <w:szCs w:val="21"/>
        </w:rPr>
        <w:t>Office location</w:t>
      </w:r>
      <w:r w:rsidRPr="004D3DE1">
        <w:rPr>
          <w:rFonts w:asciiTheme="minorHAnsi" w:hAnsiTheme="minorHAnsi"/>
          <w:sz w:val="21"/>
          <w:szCs w:val="21"/>
        </w:rPr>
        <w:t xml:space="preserve">: </w:t>
      </w:r>
      <w:r w:rsidRPr="00307714">
        <w:rPr>
          <w:rFonts w:asciiTheme="minorHAnsi" w:hAnsiTheme="minorHAnsi"/>
          <w:sz w:val="22"/>
          <w:szCs w:val="22"/>
        </w:rPr>
        <w:t>Department</w:t>
      </w:r>
      <w:r>
        <w:rPr>
          <w:rFonts w:asciiTheme="minorHAnsi" w:hAnsiTheme="minorHAnsi"/>
          <w:sz w:val="22"/>
          <w:szCs w:val="22"/>
        </w:rPr>
        <w:t xml:space="preserve"> of Industrial engineering and futures studies</w:t>
      </w:r>
      <w:r w:rsidRPr="00307714">
        <w:rPr>
          <w:rFonts w:asciiTheme="minorHAnsi" w:hAnsiTheme="minorHAnsi"/>
          <w:sz w:val="22"/>
          <w:szCs w:val="22"/>
        </w:rPr>
        <w:t xml:space="preserve">, Faculty of Engineering, University of Isfahan, Hezar-Jerib </w:t>
      </w:r>
      <w:r>
        <w:rPr>
          <w:rFonts w:asciiTheme="minorHAnsi" w:hAnsiTheme="minorHAnsi"/>
          <w:sz w:val="22"/>
          <w:szCs w:val="22"/>
        </w:rPr>
        <w:t>Ave</w:t>
      </w:r>
      <w:r w:rsidRPr="00307714">
        <w:rPr>
          <w:rFonts w:asciiTheme="minorHAnsi" w:hAnsiTheme="minorHAnsi"/>
          <w:sz w:val="22"/>
          <w:szCs w:val="22"/>
        </w:rPr>
        <w:t>., Isfahan, Iran</w:t>
      </w:r>
    </w:p>
    <w:p w14:paraId="06A3E7A3" w14:textId="77777777" w:rsidR="005D60E9" w:rsidRPr="004D3DE1" w:rsidRDefault="005D60E9" w:rsidP="005D60E9">
      <w:pPr>
        <w:jc w:val="lowKashida"/>
        <w:rPr>
          <w:rFonts w:asciiTheme="minorHAnsi" w:hAnsiTheme="minorHAnsi"/>
          <w:b/>
          <w:sz w:val="21"/>
          <w:szCs w:val="21"/>
        </w:rPr>
      </w:pPr>
      <w:r w:rsidRPr="004D3DE1">
        <w:rPr>
          <w:rFonts w:asciiTheme="minorHAnsi" w:hAnsiTheme="minorHAnsi"/>
          <w:b/>
          <w:sz w:val="21"/>
          <w:szCs w:val="21"/>
        </w:rPr>
        <w:t>Phone Number:</w:t>
      </w:r>
      <w:r>
        <w:rPr>
          <w:rFonts w:asciiTheme="minorHAnsi" w:hAnsiTheme="minorHAnsi"/>
          <w:b/>
          <w:sz w:val="21"/>
          <w:szCs w:val="21"/>
        </w:rPr>
        <w:t xml:space="preserve"> </w:t>
      </w:r>
      <w:r w:rsidRPr="00307714">
        <w:rPr>
          <w:rFonts w:asciiTheme="minorHAnsi" w:hAnsiTheme="minorHAnsi"/>
          <w:bCs/>
          <w:sz w:val="22"/>
          <w:szCs w:val="22"/>
        </w:rPr>
        <w:t xml:space="preserve">+98 (31) </w:t>
      </w:r>
      <w:r>
        <w:rPr>
          <w:rFonts w:asciiTheme="minorHAnsi" w:hAnsiTheme="minorHAnsi"/>
          <w:bCs/>
          <w:sz w:val="22"/>
          <w:szCs w:val="22"/>
        </w:rPr>
        <w:t>-</w:t>
      </w:r>
    </w:p>
    <w:p w14:paraId="58FA10A2" w14:textId="68BD8E59" w:rsidR="005D60E9" w:rsidRPr="003D280E" w:rsidRDefault="005D60E9" w:rsidP="005D60E9">
      <w:pPr>
        <w:jc w:val="lowKashida"/>
        <w:rPr>
          <w:rFonts w:asciiTheme="minorHAnsi" w:hAnsiTheme="minorHAnsi"/>
          <w:sz w:val="19"/>
          <w:szCs w:val="19"/>
        </w:rPr>
      </w:pPr>
      <w:r w:rsidRPr="004D3DE1">
        <w:rPr>
          <w:rFonts w:asciiTheme="minorHAnsi" w:hAnsiTheme="minorHAnsi"/>
          <w:b/>
          <w:sz w:val="21"/>
          <w:szCs w:val="21"/>
        </w:rPr>
        <w:t>Email Address:</w:t>
      </w:r>
      <w:r w:rsidRPr="003D280E">
        <w:rPr>
          <w:rFonts w:asciiTheme="minorHAnsi" w:hAnsiTheme="minorHAnsi"/>
          <w:b/>
          <w:sz w:val="19"/>
          <w:szCs w:val="19"/>
        </w:rPr>
        <w:t xml:space="preserve"> </w:t>
      </w:r>
      <w:r w:rsidR="00D70354">
        <w:rPr>
          <w:rFonts w:asciiTheme="minorHAnsi" w:hAnsiTheme="minorHAnsi" w:cstheme="minorHAnsi"/>
          <w:sz w:val="22"/>
          <w:szCs w:val="22"/>
        </w:rPr>
        <w:t>Goli.A@eng.ui.ac.ir</w:t>
      </w:r>
    </w:p>
    <w:p w14:paraId="0C5D0E71" w14:textId="77777777" w:rsidR="005D60E9" w:rsidRDefault="005D60E9" w:rsidP="005D60E9">
      <w:pPr>
        <w:jc w:val="lowKashida"/>
        <w:rPr>
          <w:rFonts w:asciiTheme="minorHAnsi" w:hAnsiTheme="minorHAnsi"/>
          <w:sz w:val="21"/>
          <w:szCs w:val="21"/>
        </w:rPr>
      </w:pPr>
    </w:p>
    <w:p w14:paraId="68FFB4A1" w14:textId="77777777" w:rsidR="005D60E9" w:rsidRPr="00161050" w:rsidRDefault="005D60E9" w:rsidP="005D60E9">
      <w:pPr>
        <w:jc w:val="lowKashida"/>
        <w:rPr>
          <w:rFonts w:asciiTheme="minorHAnsi" w:hAnsiTheme="minorHAnsi"/>
          <w:b/>
          <w:bCs/>
          <w:sz w:val="21"/>
          <w:szCs w:val="21"/>
        </w:rPr>
      </w:pPr>
      <w:r w:rsidRPr="00161050">
        <w:rPr>
          <w:rFonts w:asciiTheme="minorHAnsi" w:hAnsiTheme="minorHAnsi"/>
          <w:b/>
          <w:bCs/>
          <w:sz w:val="21"/>
          <w:szCs w:val="21"/>
        </w:rPr>
        <w:t>Others:</w:t>
      </w:r>
    </w:p>
    <w:p w14:paraId="34C16B71" w14:textId="77777777" w:rsidR="005D60E9" w:rsidRDefault="005D60E9" w:rsidP="005D60E9">
      <w:pPr>
        <w:jc w:val="lowKashida"/>
        <w:rPr>
          <w:rFonts w:asciiTheme="minorHAnsi" w:hAnsiTheme="minorHAnsi"/>
          <w:sz w:val="21"/>
          <w:szCs w:val="21"/>
        </w:rPr>
      </w:pPr>
      <w:r>
        <w:rPr>
          <w:rFonts w:asciiTheme="minorHAnsi" w:hAnsiTheme="minorHAnsi"/>
          <w:sz w:val="21"/>
          <w:szCs w:val="21"/>
        </w:rPr>
        <w:t>NA</w:t>
      </w:r>
    </w:p>
    <w:p w14:paraId="7B43978D" w14:textId="77777777" w:rsidR="005D60E9" w:rsidRDefault="005D60E9" w:rsidP="005D60E9">
      <w:pPr>
        <w:jc w:val="lowKashida"/>
        <w:rPr>
          <w:rFonts w:asciiTheme="minorHAnsi" w:hAnsiTheme="minorHAnsi"/>
          <w:sz w:val="21"/>
          <w:szCs w:val="21"/>
        </w:rPr>
      </w:pPr>
    </w:p>
    <w:p w14:paraId="6B1A03B1" w14:textId="77777777" w:rsidR="005D60E9" w:rsidRPr="0070748C" w:rsidRDefault="005D60E9" w:rsidP="005D60E9">
      <w:pPr>
        <w:rPr>
          <w:rFonts w:asciiTheme="minorHAnsi" w:hAnsiTheme="minorHAnsi"/>
          <w:sz w:val="21"/>
          <w:szCs w:val="21"/>
        </w:rPr>
      </w:pPr>
    </w:p>
    <w:p w14:paraId="600C86B9"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Weekly hours</w:t>
      </w:r>
    </w:p>
    <w:tbl>
      <w:tblPr>
        <w:tblStyle w:val="TableGrid"/>
        <w:tblW w:w="0" w:type="auto"/>
        <w:tblLook w:val="04A0" w:firstRow="1" w:lastRow="0" w:firstColumn="1" w:lastColumn="0" w:noHBand="0" w:noVBand="1"/>
      </w:tblPr>
      <w:tblGrid>
        <w:gridCol w:w="2100"/>
        <w:gridCol w:w="2100"/>
        <w:gridCol w:w="2100"/>
        <w:gridCol w:w="2101"/>
      </w:tblGrid>
      <w:tr w:rsidR="005D60E9" w:rsidRPr="0070748C" w14:paraId="6893E53D" w14:textId="77777777" w:rsidTr="007E37C4">
        <w:tc>
          <w:tcPr>
            <w:tcW w:w="2100" w:type="dxa"/>
          </w:tcPr>
          <w:p w14:paraId="5B9956EC"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Theory</w:t>
            </w:r>
          </w:p>
        </w:tc>
        <w:tc>
          <w:tcPr>
            <w:tcW w:w="2100" w:type="dxa"/>
          </w:tcPr>
          <w:p w14:paraId="24A89545" w14:textId="77777777" w:rsidR="005D60E9" w:rsidRPr="0070748C" w:rsidRDefault="005D60E9" w:rsidP="007E37C4">
            <w:pPr>
              <w:rPr>
                <w:rFonts w:asciiTheme="minorHAnsi" w:hAnsiTheme="minorHAnsi"/>
                <w:sz w:val="21"/>
                <w:szCs w:val="21"/>
                <w:rtl/>
                <w:lang w:bidi="fa-IR"/>
              </w:rPr>
            </w:pPr>
            <w:r w:rsidRPr="0070748C">
              <w:rPr>
                <w:rFonts w:asciiTheme="minorHAnsi" w:hAnsiTheme="minorHAnsi"/>
                <w:sz w:val="21"/>
                <w:szCs w:val="21"/>
              </w:rPr>
              <w:t>Problem Solving</w:t>
            </w:r>
          </w:p>
        </w:tc>
        <w:tc>
          <w:tcPr>
            <w:tcW w:w="2100" w:type="dxa"/>
          </w:tcPr>
          <w:p w14:paraId="7273435E"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Laboratory</w:t>
            </w:r>
          </w:p>
        </w:tc>
        <w:tc>
          <w:tcPr>
            <w:tcW w:w="2101" w:type="dxa"/>
          </w:tcPr>
          <w:p w14:paraId="4AEC5C0B" w14:textId="77777777" w:rsidR="005D60E9" w:rsidRPr="0070748C" w:rsidRDefault="005D60E9" w:rsidP="007E37C4">
            <w:pPr>
              <w:rPr>
                <w:rFonts w:asciiTheme="minorHAnsi" w:hAnsiTheme="minorHAnsi"/>
                <w:sz w:val="21"/>
                <w:szCs w:val="21"/>
                <w:rtl/>
              </w:rPr>
            </w:pPr>
            <w:r w:rsidRPr="0070748C">
              <w:rPr>
                <w:rFonts w:asciiTheme="minorHAnsi" w:hAnsiTheme="minorHAnsi"/>
                <w:sz w:val="21"/>
                <w:szCs w:val="21"/>
              </w:rPr>
              <w:t>Guided learning</w:t>
            </w:r>
          </w:p>
        </w:tc>
      </w:tr>
      <w:tr w:rsidR="005D60E9" w:rsidRPr="0070748C" w14:paraId="0DCB725C" w14:textId="77777777" w:rsidTr="007E37C4">
        <w:tc>
          <w:tcPr>
            <w:tcW w:w="2100" w:type="dxa"/>
          </w:tcPr>
          <w:p w14:paraId="0CCE4DCC" w14:textId="47F9DF91" w:rsidR="005D60E9" w:rsidRPr="0070748C" w:rsidRDefault="00F92EF5" w:rsidP="007E37C4">
            <w:pPr>
              <w:rPr>
                <w:rFonts w:asciiTheme="minorHAnsi" w:hAnsiTheme="minorHAnsi"/>
                <w:sz w:val="21"/>
                <w:szCs w:val="21"/>
              </w:rPr>
            </w:pPr>
            <w:r>
              <w:rPr>
                <w:rFonts w:asciiTheme="minorHAnsi" w:hAnsiTheme="minorHAnsi"/>
                <w:sz w:val="21"/>
                <w:szCs w:val="21"/>
              </w:rPr>
              <w:t>2</w:t>
            </w:r>
            <w:r w:rsidR="005D60E9" w:rsidRPr="0070748C">
              <w:rPr>
                <w:rFonts w:asciiTheme="minorHAnsi" w:hAnsiTheme="minorHAnsi"/>
                <w:sz w:val="21"/>
                <w:szCs w:val="21"/>
              </w:rPr>
              <w:t xml:space="preserve"> h</w:t>
            </w:r>
          </w:p>
        </w:tc>
        <w:tc>
          <w:tcPr>
            <w:tcW w:w="2100" w:type="dxa"/>
          </w:tcPr>
          <w:p w14:paraId="618B4F84" w14:textId="75D79BFE" w:rsidR="005D60E9" w:rsidRPr="0070748C" w:rsidRDefault="00F92EF5" w:rsidP="007E37C4">
            <w:pPr>
              <w:rPr>
                <w:rFonts w:asciiTheme="minorHAnsi" w:hAnsiTheme="minorHAnsi"/>
                <w:sz w:val="21"/>
                <w:szCs w:val="21"/>
              </w:rPr>
            </w:pPr>
            <w:r>
              <w:rPr>
                <w:rFonts w:asciiTheme="minorHAnsi" w:hAnsiTheme="minorHAnsi"/>
                <w:sz w:val="21"/>
                <w:szCs w:val="21"/>
              </w:rPr>
              <w:t>-</w:t>
            </w:r>
          </w:p>
        </w:tc>
        <w:tc>
          <w:tcPr>
            <w:tcW w:w="2100" w:type="dxa"/>
          </w:tcPr>
          <w:p w14:paraId="387674F0"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w:t>
            </w:r>
          </w:p>
        </w:tc>
        <w:tc>
          <w:tcPr>
            <w:tcW w:w="2101" w:type="dxa"/>
          </w:tcPr>
          <w:p w14:paraId="3370E9F0" w14:textId="77777777" w:rsidR="005D60E9" w:rsidRPr="0070748C" w:rsidRDefault="005D60E9" w:rsidP="007E37C4">
            <w:pPr>
              <w:rPr>
                <w:rFonts w:asciiTheme="minorHAnsi" w:hAnsiTheme="minorHAnsi"/>
                <w:sz w:val="21"/>
                <w:szCs w:val="21"/>
              </w:rPr>
            </w:pPr>
            <w:r w:rsidRPr="0070748C">
              <w:rPr>
                <w:rFonts w:asciiTheme="minorHAnsi" w:hAnsiTheme="minorHAnsi"/>
                <w:sz w:val="21"/>
                <w:szCs w:val="21"/>
              </w:rPr>
              <w:t>1 h</w:t>
            </w:r>
          </w:p>
        </w:tc>
      </w:tr>
    </w:tbl>
    <w:p w14:paraId="50EEE28D" w14:textId="77777777" w:rsidR="005D60E9" w:rsidRPr="0070748C" w:rsidRDefault="005D60E9" w:rsidP="005D60E9">
      <w:pPr>
        <w:rPr>
          <w:rFonts w:asciiTheme="minorHAnsi" w:hAnsiTheme="minorHAnsi"/>
          <w:sz w:val="21"/>
          <w:szCs w:val="21"/>
        </w:rPr>
      </w:pPr>
    </w:p>
    <w:p w14:paraId="77761EB9" w14:textId="77777777" w:rsidR="005D60E9" w:rsidRPr="00583244" w:rsidRDefault="005D60E9" w:rsidP="005D60E9">
      <w:pPr>
        <w:rPr>
          <w:rFonts w:asciiTheme="minorHAnsi" w:hAnsiTheme="minorHAnsi"/>
          <w:b/>
          <w:smallCaps/>
          <w:szCs w:val="21"/>
          <w:u w:val="single"/>
        </w:rPr>
      </w:pPr>
      <w:r w:rsidRPr="0070748C">
        <w:rPr>
          <w:rFonts w:asciiTheme="minorHAnsi" w:hAnsiTheme="minorHAnsi"/>
          <w:b/>
          <w:smallCaps/>
          <w:szCs w:val="21"/>
          <w:u w:val="single"/>
        </w:rPr>
        <w:t>Course Objectives</w:t>
      </w:r>
    </w:p>
    <w:p w14:paraId="0985A7CE" w14:textId="77777777" w:rsidR="005D60E9" w:rsidRPr="0070748C" w:rsidRDefault="005D60E9" w:rsidP="005D60E9">
      <w:pPr>
        <w:rPr>
          <w:rFonts w:asciiTheme="minorHAnsi" w:hAnsiTheme="minorHAnsi"/>
          <w:sz w:val="21"/>
          <w:szCs w:val="21"/>
        </w:rPr>
      </w:pPr>
      <w:r w:rsidRPr="0070748C">
        <w:rPr>
          <w:rFonts w:asciiTheme="minorHAnsi" w:hAnsiTheme="minorHAnsi"/>
          <w:sz w:val="21"/>
          <w:szCs w:val="21"/>
        </w:rPr>
        <w:t>Students are expected to:</w:t>
      </w:r>
    </w:p>
    <w:p w14:paraId="67834268" w14:textId="44C17415"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 xml:space="preserve">Learn about the </w:t>
      </w:r>
      <w:r w:rsidR="00C24EF4">
        <w:rPr>
          <w:rFonts w:asciiTheme="minorHAnsi" w:hAnsiTheme="minorHAnsi"/>
          <w:sz w:val="21"/>
          <w:szCs w:val="21"/>
        </w:rPr>
        <w:t>Demand planning</w:t>
      </w:r>
    </w:p>
    <w:p w14:paraId="5C0642C1" w14:textId="2C5DDE71"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 xml:space="preserve">Familiarize themselves with </w:t>
      </w:r>
      <w:r w:rsidR="00C24EF4">
        <w:rPr>
          <w:rFonts w:asciiTheme="minorHAnsi" w:hAnsiTheme="minorHAnsi"/>
          <w:sz w:val="21"/>
          <w:szCs w:val="21"/>
        </w:rPr>
        <w:t>pricing and its effect on revenue management</w:t>
      </w:r>
    </w:p>
    <w:p w14:paraId="31976EF1" w14:textId="2ECD6602" w:rsidR="005D60E9" w:rsidRDefault="005D60E9" w:rsidP="005D60E9">
      <w:pPr>
        <w:pStyle w:val="ListParagraph"/>
        <w:numPr>
          <w:ilvl w:val="0"/>
          <w:numId w:val="1"/>
        </w:numPr>
        <w:rPr>
          <w:rFonts w:asciiTheme="minorHAnsi" w:hAnsiTheme="minorHAnsi"/>
          <w:sz w:val="21"/>
          <w:szCs w:val="21"/>
        </w:rPr>
      </w:pPr>
      <w:r>
        <w:rPr>
          <w:rFonts w:asciiTheme="minorHAnsi" w:hAnsiTheme="minorHAnsi"/>
          <w:sz w:val="21"/>
          <w:szCs w:val="21"/>
        </w:rPr>
        <w:t xml:space="preserve">Familiarize </w:t>
      </w:r>
      <w:r w:rsidR="00C24EF4">
        <w:rPr>
          <w:rFonts w:asciiTheme="minorHAnsi" w:hAnsiTheme="minorHAnsi"/>
          <w:sz w:val="21"/>
          <w:szCs w:val="21"/>
        </w:rPr>
        <w:t>themselves price-based revenue management</w:t>
      </w:r>
    </w:p>
    <w:p w14:paraId="60964B0B" w14:textId="1DF1E08E" w:rsidR="00C24EF4" w:rsidRDefault="00C24EF4" w:rsidP="00C24EF4">
      <w:pPr>
        <w:pStyle w:val="ListParagraph"/>
        <w:numPr>
          <w:ilvl w:val="0"/>
          <w:numId w:val="1"/>
        </w:numPr>
        <w:rPr>
          <w:rFonts w:asciiTheme="minorHAnsi" w:hAnsiTheme="minorHAnsi"/>
          <w:sz w:val="21"/>
          <w:szCs w:val="21"/>
        </w:rPr>
      </w:pPr>
      <w:r>
        <w:rPr>
          <w:rFonts w:asciiTheme="minorHAnsi" w:hAnsiTheme="minorHAnsi"/>
          <w:sz w:val="21"/>
          <w:szCs w:val="21"/>
        </w:rPr>
        <w:t>Familiarize themselves quantity-based revenue management</w:t>
      </w:r>
    </w:p>
    <w:p w14:paraId="04DDC21B" w14:textId="77777777" w:rsidR="005D60E9" w:rsidRPr="0070748C" w:rsidRDefault="005D60E9" w:rsidP="005D60E9">
      <w:pPr>
        <w:pStyle w:val="ListParagraph"/>
        <w:rPr>
          <w:rFonts w:asciiTheme="minorHAnsi" w:hAnsiTheme="minorHAnsi"/>
          <w:sz w:val="21"/>
          <w:szCs w:val="21"/>
        </w:rPr>
      </w:pPr>
      <w:r>
        <w:rPr>
          <w:rFonts w:asciiTheme="minorHAnsi" w:hAnsiTheme="minorHAnsi"/>
          <w:sz w:val="21"/>
          <w:szCs w:val="21"/>
        </w:rPr>
        <w:t xml:space="preserve"> </w:t>
      </w:r>
    </w:p>
    <w:p w14:paraId="4A6C3DB4"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Required Student Resources</w:t>
      </w:r>
    </w:p>
    <w:p w14:paraId="35880F90" w14:textId="77777777" w:rsidR="005D60E9" w:rsidRPr="0070748C" w:rsidRDefault="005D60E9" w:rsidP="005D60E9">
      <w:pPr>
        <w:rPr>
          <w:rFonts w:asciiTheme="minorHAnsi" w:hAnsiTheme="minorHAnsi"/>
          <w:b/>
          <w:bCs/>
          <w:sz w:val="21"/>
          <w:szCs w:val="21"/>
        </w:rPr>
      </w:pPr>
    </w:p>
    <w:p w14:paraId="3FC9D3BD" w14:textId="77777777" w:rsidR="005D60E9" w:rsidRPr="0070748C" w:rsidRDefault="005D60E9" w:rsidP="005D60E9">
      <w:pPr>
        <w:rPr>
          <w:rFonts w:asciiTheme="minorHAnsi" w:hAnsiTheme="minorHAnsi"/>
          <w:b/>
          <w:bCs/>
          <w:sz w:val="21"/>
          <w:szCs w:val="21"/>
        </w:rPr>
      </w:pPr>
      <w:r w:rsidRPr="0070748C">
        <w:rPr>
          <w:rFonts w:asciiTheme="minorHAnsi" w:hAnsiTheme="minorHAnsi"/>
          <w:b/>
          <w:bCs/>
          <w:sz w:val="21"/>
          <w:szCs w:val="21"/>
        </w:rPr>
        <w:t>References:</w:t>
      </w:r>
    </w:p>
    <w:p w14:paraId="1F11F856" w14:textId="6DE8220E" w:rsidR="00313B17" w:rsidRDefault="00313B17" w:rsidP="00313B17">
      <w:pPr>
        <w:pStyle w:val="ListParagraph"/>
        <w:numPr>
          <w:ilvl w:val="0"/>
          <w:numId w:val="2"/>
        </w:numPr>
        <w:jc w:val="both"/>
        <w:rPr>
          <w:rFonts w:asciiTheme="minorHAnsi" w:hAnsiTheme="minorHAnsi" w:cs="Segoe UI"/>
          <w:sz w:val="21"/>
          <w:szCs w:val="21"/>
        </w:rPr>
      </w:pPr>
      <w:r w:rsidRPr="00313B17">
        <w:rPr>
          <w:rFonts w:asciiTheme="minorHAnsi" w:hAnsiTheme="minorHAnsi" w:cs="Segoe UI"/>
          <w:sz w:val="21"/>
          <w:szCs w:val="21"/>
        </w:rPr>
        <w:t>Talluri, K. T., &amp; Van Ryzin, G. J. (2006). </w:t>
      </w:r>
      <w:r>
        <w:rPr>
          <w:rFonts w:asciiTheme="minorHAnsi" w:hAnsiTheme="minorHAnsi" w:cs="Segoe UI"/>
          <w:sz w:val="21"/>
          <w:szCs w:val="21"/>
        </w:rPr>
        <w:t>“</w:t>
      </w:r>
      <w:r w:rsidRPr="00313B17">
        <w:rPr>
          <w:rFonts w:asciiTheme="minorHAnsi" w:hAnsiTheme="minorHAnsi" w:cs="Segoe UI"/>
          <w:i/>
          <w:iCs/>
          <w:sz w:val="21"/>
          <w:szCs w:val="21"/>
        </w:rPr>
        <w:t>The theory and practice of revenue management</w:t>
      </w:r>
      <w:r w:rsidRPr="00313B17">
        <w:rPr>
          <w:rFonts w:asciiTheme="minorHAnsi" w:hAnsiTheme="minorHAnsi" w:cs="Segoe UI"/>
          <w:sz w:val="21"/>
          <w:szCs w:val="21"/>
        </w:rPr>
        <w:t> (Vol. 68)</w:t>
      </w:r>
      <w:r>
        <w:rPr>
          <w:rFonts w:asciiTheme="minorHAnsi" w:hAnsiTheme="minorHAnsi" w:cs="Segoe UI"/>
          <w:sz w:val="21"/>
          <w:szCs w:val="21"/>
        </w:rPr>
        <w:t>”</w:t>
      </w:r>
      <w:r w:rsidRPr="00313B17">
        <w:rPr>
          <w:rFonts w:asciiTheme="minorHAnsi" w:hAnsiTheme="minorHAnsi" w:cs="Segoe UI"/>
          <w:sz w:val="21"/>
          <w:szCs w:val="21"/>
        </w:rPr>
        <w:t>. Springer Science &amp; Business Media.</w:t>
      </w:r>
    </w:p>
    <w:p w14:paraId="5EF60515" w14:textId="77777777" w:rsidR="000879D7" w:rsidRDefault="00086210" w:rsidP="000879D7">
      <w:pPr>
        <w:pStyle w:val="ListParagraph"/>
        <w:numPr>
          <w:ilvl w:val="0"/>
          <w:numId w:val="2"/>
        </w:numPr>
        <w:jc w:val="both"/>
        <w:rPr>
          <w:rFonts w:asciiTheme="minorHAnsi" w:hAnsiTheme="minorHAnsi" w:cs="Segoe UI"/>
          <w:sz w:val="21"/>
          <w:szCs w:val="21"/>
        </w:rPr>
      </w:pPr>
      <w:r w:rsidRPr="00086210">
        <w:rPr>
          <w:rFonts w:asciiTheme="minorHAnsi" w:hAnsiTheme="minorHAnsi" w:cs="Segoe UI"/>
          <w:sz w:val="21"/>
          <w:szCs w:val="21"/>
        </w:rPr>
        <w:t>Phillips, R. L. (2005). </w:t>
      </w:r>
      <w:r>
        <w:rPr>
          <w:rFonts w:asciiTheme="minorHAnsi" w:hAnsiTheme="minorHAnsi" w:cs="Segoe UI"/>
          <w:sz w:val="21"/>
          <w:szCs w:val="21"/>
        </w:rPr>
        <w:t>“</w:t>
      </w:r>
      <w:r w:rsidRPr="00086210">
        <w:rPr>
          <w:rFonts w:asciiTheme="minorHAnsi" w:hAnsiTheme="minorHAnsi" w:cs="Segoe UI"/>
          <w:i/>
          <w:iCs/>
          <w:sz w:val="21"/>
          <w:szCs w:val="21"/>
        </w:rPr>
        <w:t>Pricing and revenue optimization</w:t>
      </w:r>
      <w:r>
        <w:rPr>
          <w:rFonts w:asciiTheme="minorHAnsi" w:hAnsiTheme="minorHAnsi" w:cs="Segoe UI"/>
          <w:i/>
          <w:iCs/>
          <w:sz w:val="21"/>
          <w:szCs w:val="21"/>
        </w:rPr>
        <w:t>”</w:t>
      </w:r>
      <w:r w:rsidRPr="00086210">
        <w:rPr>
          <w:rFonts w:asciiTheme="minorHAnsi" w:hAnsiTheme="minorHAnsi" w:cs="Segoe UI"/>
          <w:sz w:val="21"/>
          <w:szCs w:val="21"/>
        </w:rPr>
        <w:t>. Stanford University Press.</w:t>
      </w:r>
    </w:p>
    <w:p w14:paraId="0AA63528" w14:textId="0481AAC5" w:rsidR="000879D7" w:rsidRPr="000879D7" w:rsidRDefault="000879D7" w:rsidP="000879D7">
      <w:pPr>
        <w:pStyle w:val="ListParagraph"/>
        <w:numPr>
          <w:ilvl w:val="0"/>
          <w:numId w:val="2"/>
        </w:numPr>
        <w:jc w:val="both"/>
        <w:rPr>
          <w:rFonts w:asciiTheme="minorHAnsi" w:hAnsiTheme="minorHAnsi" w:cs="Segoe UI"/>
          <w:sz w:val="21"/>
          <w:szCs w:val="21"/>
        </w:rPr>
      </w:pPr>
      <w:r w:rsidRPr="000879D7">
        <w:rPr>
          <w:rFonts w:asciiTheme="minorHAnsi" w:hAnsiTheme="minorHAnsi" w:cs="Segoe UI"/>
          <w:bCs/>
          <w:sz w:val="21"/>
          <w:szCs w:val="21"/>
        </w:rPr>
        <w:t>Rao, V. R. (Ed.). (2009). </w:t>
      </w:r>
      <w:r>
        <w:rPr>
          <w:rFonts w:asciiTheme="minorHAnsi" w:hAnsiTheme="minorHAnsi" w:cs="Segoe UI"/>
          <w:bCs/>
          <w:sz w:val="21"/>
          <w:szCs w:val="21"/>
        </w:rPr>
        <w:t>“</w:t>
      </w:r>
      <w:r w:rsidRPr="000879D7">
        <w:rPr>
          <w:rFonts w:asciiTheme="minorHAnsi" w:hAnsiTheme="minorHAnsi" w:cs="Segoe UI"/>
          <w:bCs/>
          <w:i/>
          <w:iCs/>
          <w:sz w:val="21"/>
          <w:szCs w:val="21"/>
        </w:rPr>
        <w:t>Handbook of pricing research in marketing</w:t>
      </w:r>
      <w:r>
        <w:rPr>
          <w:rFonts w:asciiTheme="minorHAnsi" w:hAnsiTheme="minorHAnsi" w:cs="Segoe UI"/>
          <w:bCs/>
          <w:i/>
          <w:iCs/>
          <w:sz w:val="21"/>
          <w:szCs w:val="21"/>
        </w:rPr>
        <w:t>”</w:t>
      </w:r>
      <w:r w:rsidRPr="000879D7">
        <w:rPr>
          <w:rFonts w:asciiTheme="minorHAnsi" w:hAnsiTheme="minorHAnsi" w:cs="Segoe UI"/>
          <w:bCs/>
          <w:sz w:val="21"/>
          <w:szCs w:val="21"/>
        </w:rPr>
        <w:t>. Edward Elgar Publishing.</w:t>
      </w:r>
    </w:p>
    <w:p w14:paraId="7C9B41DB" w14:textId="7C209FFA" w:rsidR="005D60E9" w:rsidRPr="0070748C" w:rsidRDefault="005D60E9" w:rsidP="000879D7">
      <w:pPr>
        <w:rPr>
          <w:rFonts w:asciiTheme="minorHAnsi" w:hAnsiTheme="minorHAnsi"/>
          <w:b/>
          <w:bCs/>
          <w:sz w:val="21"/>
          <w:szCs w:val="21"/>
        </w:rPr>
      </w:pPr>
      <w:r w:rsidRPr="0070748C">
        <w:rPr>
          <w:rFonts w:asciiTheme="minorHAnsi" w:hAnsiTheme="minorHAnsi"/>
          <w:b/>
          <w:bCs/>
          <w:sz w:val="21"/>
          <w:szCs w:val="21"/>
        </w:rPr>
        <w:t>Web links:</w:t>
      </w:r>
    </w:p>
    <w:p w14:paraId="6B3A5967" w14:textId="77777777" w:rsidR="005D60E9" w:rsidRPr="0070748C" w:rsidRDefault="005D60E9" w:rsidP="005D60E9">
      <w:pPr>
        <w:rPr>
          <w:rFonts w:asciiTheme="minorHAnsi" w:hAnsiTheme="minorHAnsi"/>
          <w:b/>
          <w:bCs/>
          <w:sz w:val="21"/>
          <w:szCs w:val="21"/>
        </w:rPr>
      </w:pPr>
    </w:p>
    <w:p w14:paraId="3884C585" w14:textId="77777777" w:rsidR="005D60E9" w:rsidRDefault="005D60E9" w:rsidP="005D60E9">
      <w:pPr>
        <w:rPr>
          <w:rFonts w:asciiTheme="minorHAnsi" w:hAnsiTheme="minorHAnsi"/>
          <w:b/>
          <w:bCs/>
          <w:sz w:val="21"/>
          <w:szCs w:val="21"/>
        </w:rPr>
      </w:pPr>
      <w:r>
        <w:rPr>
          <w:rFonts w:asciiTheme="minorHAnsi" w:hAnsiTheme="minorHAnsi"/>
          <w:b/>
          <w:bCs/>
          <w:sz w:val="21"/>
          <w:szCs w:val="21"/>
        </w:rPr>
        <w:t xml:space="preserve">Computer Software: </w:t>
      </w:r>
    </w:p>
    <w:p w14:paraId="589A57F5" w14:textId="77777777" w:rsidR="005D60E9" w:rsidRPr="0070748C" w:rsidRDefault="005D60E9" w:rsidP="005D60E9">
      <w:pPr>
        <w:rPr>
          <w:rFonts w:asciiTheme="minorHAnsi" w:hAnsiTheme="minorHAnsi"/>
          <w:b/>
          <w:bCs/>
          <w:sz w:val="21"/>
          <w:szCs w:val="21"/>
        </w:rPr>
      </w:pPr>
    </w:p>
    <w:p w14:paraId="342D2746"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Course Schedule/Outline/Calendar of Events</w:t>
      </w:r>
    </w:p>
    <w:p w14:paraId="43487708" w14:textId="77777777" w:rsidR="005D60E9" w:rsidRPr="0070748C" w:rsidRDefault="005D60E9" w:rsidP="005D60E9">
      <w:pPr>
        <w:spacing w:after="100" w:afterAutospacing="1"/>
        <w:rPr>
          <w:rFonts w:asciiTheme="minorHAnsi" w:hAnsiTheme="minorHAnsi"/>
          <w:sz w:val="21"/>
          <w:szCs w:val="21"/>
        </w:rPr>
      </w:pPr>
    </w:p>
    <w:tbl>
      <w:tblPr>
        <w:tblW w:w="45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7278"/>
      </w:tblGrid>
      <w:tr w:rsidR="005D60E9" w:rsidRPr="0070748C" w14:paraId="7885B088" w14:textId="77777777" w:rsidTr="00870ADD">
        <w:tc>
          <w:tcPr>
            <w:tcW w:w="1176" w:type="dxa"/>
          </w:tcPr>
          <w:p w14:paraId="4E0B3623" w14:textId="77777777" w:rsidR="005D60E9" w:rsidRPr="0070748C" w:rsidRDefault="005D60E9" w:rsidP="007E37C4">
            <w:pPr>
              <w:jc w:val="center"/>
              <w:rPr>
                <w:rFonts w:asciiTheme="minorHAnsi" w:hAnsiTheme="minorHAnsi"/>
                <w:b/>
                <w:sz w:val="21"/>
                <w:szCs w:val="21"/>
              </w:rPr>
            </w:pPr>
            <w:r w:rsidRPr="0070748C">
              <w:rPr>
                <w:rFonts w:asciiTheme="minorHAnsi" w:hAnsiTheme="minorHAnsi"/>
                <w:b/>
                <w:sz w:val="21"/>
                <w:szCs w:val="21"/>
              </w:rPr>
              <w:lastRenderedPageBreak/>
              <w:t>Week</w:t>
            </w:r>
          </w:p>
        </w:tc>
        <w:tc>
          <w:tcPr>
            <w:tcW w:w="7278" w:type="dxa"/>
          </w:tcPr>
          <w:p w14:paraId="1F28BA74" w14:textId="77777777" w:rsidR="005D60E9" w:rsidRPr="0070748C" w:rsidRDefault="005D60E9" w:rsidP="007E37C4">
            <w:pPr>
              <w:jc w:val="center"/>
              <w:rPr>
                <w:rFonts w:asciiTheme="minorHAnsi" w:hAnsiTheme="minorHAnsi"/>
                <w:b/>
                <w:sz w:val="21"/>
                <w:szCs w:val="21"/>
              </w:rPr>
            </w:pPr>
            <w:r w:rsidRPr="0070748C">
              <w:rPr>
                <w:rFonts w:asciiTheme="minorHAnsi" w:hAnsiTheme="minorHAnsi"/>
                <w:b/>
                <w:sz w:val="21"/>
                <w:szCs w:val="21"/>
              </w:rPr>
              <w:t>Topic</w:t>
            </w:r>
          </w:p>
        </w:tc>
      </w:tr>
      <w:tr w:rsidR="005D60E9" w:rsidRPr="0070748C" w14:paraId="337319B0" w14:textId="77777777" w:rsidTr="00870ADD">
        <w:tc>
          <w:tcPr>
            <w:tcW w:w="1176" w:type="dxa"/>
          </w:tcPr>
          <w:p w14:paraId="3BD23AAE" w14:textId="77777777" w:rsidR="005D60E9" w:rsidRPr="0070748C" w:rsidRDefault="005D60E9" w:rsidP="007E37C4">
            <w:pPr>
              <w:jc w:val="center"/>
              <w:rPr>
                <w:rFonts w:asciiTheme="minorHAnsi" w:hAnsiTheme="minorHAnsi"/>
                <w:sz w:val="21"/>
                <w:szCs w:val="21"/>
              </w:rPr>
            </w:pPr>
            <w:r w:rsidRPr="0070748C">
              <w:rPr>
                <w:rFonts w:asciiTheme="minorHAnsi" w:hAnsiTheme="minorHAnsi"/>
                <w:sz w:val="21"/>
                <w:szCs w:val="21"/>
              </w:rPr>
              <w:t>1</w:t>
            </w:r>
          </w:p>
        </w:tc>
        <w:tc>
          <w:tcPr>
            <w:tcW w:w="7278" w:type="dxa"/>
          </w:tcPr>
          <w:p w14:paraId="0B2206FF" w14:textId="67B5752A" w:rsidR="005D60E9" w:rsidRPr="0070748C" w:rsidRDefault="000D01F4" w:rsidP="007E37C4">
            <w:pPr>
              <w:rPr>
                <w:rFonts w:asciiTheme="minorHAnsi" w:hAnsiTheme="minorHAnsi"/>
                <w:sz w:val="21"/>
                <w:szCs w:val="21"/>
                <w:rtl/>
                <w:lang w:bidi="fa-IR"/>
              </w:rPr>
            </w:pPr>
            <w:r>
              <w:rPr>
                <w:rFonts w:asciiTheme="minorHAnsi" w:hAnsiTheme="minorHAnsi"/>
                <w:sz w:val="21"/>
                <w:szCs w:val="21"/>
              </w:rPr>
              <w:t>Introduction to demand management</w:t>
            </w:r>
          </w:p>
        </w:tc>
      </w:tr>
      <w:tr w:rsidR="005D60E9" w:rsidRPr="0070748C" w14:paraId="436CF06D" w14:textId="77777777" w:rsidTr="00870ADD">
        <w:tc>
          <w:tcPr>
            <w:tcW w:w="1176" w:type="dxa"/>
          </w:tcPr>
          <w:p w14:paraId="61AD3F7D" w14:textId="77777777" w:rsidR="005D60E9" w:rsidRPr="0070748C" w:rsidRDefault="005D60E9" w:rsidP="007E37C4">
            <w:pPr>
              <w:jc w:val="center"/>
              <w:rPr>
                <w:rFonts w:asciiTheme="minorHAnsi" w:hAnsiTheme="minorHAnsi"/>
                <w:sz w:val="21"/>
                <w:szCs w:val="21"/>
              </w:rPr>
            </w:pPr>
            <w:r w:rsidRPr="0070748C">
              <w:rPr>
                <w:rFonts w:asciiTheme="minorHAnsi" w:hAnsiTheme="minorHAnsi"/>
                <w:sz w:val="21"/>
                <w:szCs w:val="21"/>
              </w:rPr>
              <w:t>2</w:t>
            </w:r>
          </w:p>
        </w:tc>
        <w:tc>
          <w:tcPr>
            <w:tcW w:w="7278" w:type="dxa"/>
          </w:tcPr>
          <w:p w14:paraId="4E699459" w14:textId="0DCA2B05" w:rsidR="005D60E9" w:rsidRPr="0070748C" w:rsidRDefault="000D01F4" w:rsidP="007E37C4">
            <w:pPr>
              <w:rPr>
                <w:rFonts w:asciiTheme="minorHAnsi" w:hAnsiTheme="minorHAnsi"/>
                <w:sz w:val="21"/>
                <w:szCs w:val="21"/>
              </w:rPr>
            </w:pPr>
            <w:r w:rsidRPr="000D01F4">
              <w:rPr>
                <w:rFonts w:asciiTheme="minorHAnsi" w:hAnsiTheme="minorHAnsi"/>
                <w:sz w:val="21"/>
                <w:szCs w:val="21"/>
              </w:rPr>
              <w:t>The evolution of demand management over time</w:t>
            </w:r>
          </w:p>
        </w:tc>
      </w:tr>
      <w:tr w:rsidR="00870ADD" w:rsidRPr="0070748C" w14:paraId="716CB652" w14:textId="77777777" w:rsidTr="00870ADD">
        <w:tc>
          <w:tcPr>
            <w:tcW w:w="1176" w:type="dxa"/>
          </w:tcPr>
          <w:p w14:paraId="4550541F"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3</w:t>
            </w:r>
          </w:p>
        </w:tc>
        <w:tc>
          <w:tcPr>
            <w:tcW w:w="7278" w:type="dxa"/>
          </w:tcPr>
          <w:p w14:paraId="35B810E3" w14:textId="7E362EEC" w:rsidR="00870ADD" w:rsidRPr="0070748C" w:rsidRDefault="000D01F4" w:rsidP="00870ADD">
            <w:pPr>
              <w:rPr>
                <w:rFonts w:asciiTheme="minorHAnsi" w:hAnsiTheme="minorHAnsi"/>
                <w:sz w:val="21"/>
                <w:szCs w:val="21"/>
              </w:rPr>
            </w:pPr>
            <w:r>
              <w:rPr>
                <w:rFonts w:asciiTheme="minorHAnsi" w:hAnsiTheme="minorHAnsi"/>
                <w:sz w:val="21"/>
                <w:szCs w:val="21"/>
              </w:rPr>
              <w:t>Patterns of demand and their application</w:t>
            </w:r>
          </w:p>
        </w:tc>
      </w:tr>
      <w:tr w:rsidR="00870ADD" w:rsidRPr="0070748C" w14:paraId="28ABF8C4" w14:textId="77777777" w:rsidTr="00870ADD">
        <w:tc>
          <w:tcPr>
            <w:tcW w:w="1176" w:type="dxa"/>
          </w:tcPr>
          <w:p w14:paraId="729B4A2B"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4</w:t>
            </w:r>
          </w:p>
        </w:tc>
        <w:tc>
          <w:tcPr>
            <w:tcW w:w="7278" w:type="dxa"/>
          </w:tcPr>
          <w:p w14:paraId="4A79407E" w14:textId="2F79A687" w:rsidR="00870ADD" w:rsidRPr="005D3D51" w:rsidRDefault="000D01F4" w:rsidP="00870ADD">
            <w:pPr>
              <w:rPr>
                <w:rFonts w:asciiTheme="minorHAnsi" w:hAnsiTheme="minorHAnsi"/>
                <w:sz w:val="21"/>
                <w:szCs w:val="21"/>
              </w:rPr>
            </w:pPr>
            <w:r>
              <w:rPr>
                <w:rFonts w:asciiTheme="minorHAnsi" w:hAnsiTheme="minorHAnsi"/>
                <w:sz w:val="21"/>
                <w:szCs w:val="21"/>
              </w:rPr>
              <w:t>Information sharing for demand management</w:t>
            </w:r>
          </w:p>
        </w:tc>
      </w:tr>
      <w:tr w:rsidR="00870ADD" w:rsidRPr="0070748C" w14:paraId="3F2EE5F6" w14:textId="77777777" w:rsidTr="00870ADD">
        <w:tc>
          <w:tcPr>
            <w:tcW w:w="1176" w:type="dxa"/>
          </w:tcPr>
          <w:p w14:paraId="68734C9F"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5</w:t>
            </w:r>
          </w:p>
        </w:tc>
        <w:tc>
          <w:tcPr>
            <w:tcW w:w="7278" w:type="dxa"/>
          </w:tcPr>
          <w:p w14:paraId="2A4F4C4D" w14:textId="60C8D38D" w:rsidR="00870ADD" w:rsidRPr="0070748C" w:rsidRDefault="000D01F4" w:rsidP="00870ADD">
            <w:pPr>
              <w:rPr>
                <w:rFonts w:asciiTheme="minorHAnsi" w:hAnsiTheme="minorHAnsi"/>
                <w:sz w:val="21"/>
                <w:szCs w:val="21"/>
              </w:rPr>
            </w:pPr>
            <w:r>
              <w:rPr>
                <w:rFonts w:asciiTheme="minorHAnsi" w:hAnsiTheme="minorHAnsi"/>
                <w:sz w:val="21"/>
                <w:szCs w:val="21"/>
              </w:rPr>
              <w:t xml:space="preserve">Demand prioritization </w:t>
            </w:r>
          </w:p>
        </w:tc>
      </w:tr>
      <w:tr w:rsidR="00870ADD" w:rsidRPr="0070748C" w14:paraId="708AA4B5" w14:textId="77777777" w:rsidTr="00870ADD">
        <w:tc>
          <w:tcPr>
            <w:tcW w:w="1176" w:type="dxa"/>
          </w:tcPr>
          <w:p w14:paraId="0538ECDB" w14:textId="77777777" w:rsidR="00870ADD" w:rsidRPr="0070748C" w:rsidRDefault="00870ADD" w:rsidP="00870ADD">
            <w:pPr>
              <w:jc w:val="center"/>
              <w:rPr>
                <w:rFonts w:asciiTheme="minorHAnsi" w:hAnsiTheme="minorHAnsi"/>
                <w:sz w:val="21"/>
                <w:szCs w:val="21"/>
              </w:rPr>
            </w:pPr>
            <w:r w:rsidRPr="0070748C">
              <w:rPr>
                <w:rFonts w:asciiTheme="minorHAnsi" w:hAnsiTheme="minorHAnsi"/>
                <w:sz w:val="21"/>
                <w:szCs w:val="21"/>
              </w:rPr>
              <w:t>6</w:t>
            </w:r>
          </w:p>
        </w:tc>
        <w:tc>
          <w:tcPr>
            <w:tcW w:w="7278" w:type="dxa"/>
          </w:tcPr>
          <w:p w14:paraId="73E342E8" w14:textId="66EA4D2A" w:rsidR="00870ADD" w:rsidRPr="0070748C" w:rsidRDefault="000D01F4" w:rsidP="00870ADD">
            <w:pPr>
              <w:rPr>
                <w:rFonts w:asciiTheme="minorHAnsi" w:hAnsiTheme="minorHAnsi"/>
                <w:sz w:val="21"/>
                <w:szCs w:val="21"/>
              </w:rPr>
            </w:pPr>
            <w:r>
              <w:rPr>
                <w:rFonts w:asciiTheme="minorHAnsi" w:hAnsiTheme="minorHAnsi"/>
                <w:sz w:val="21"/>
                <w:szCs w:val="21"/>
              </w:rPr>
              <w:t>Demand segmentation</w:t>
            </w:r>
          </w:p>
        </w:tc>
      </w:tr>
      <w:tr w:rsidR="000D01F4" w:rsidRPr="0070748C" w14:paraId="3DA55808" w14:textId="77777777" w:rsidTr="00870ADD">
        <w:tc>
          <w:tcPr>
            <w:tcW w:w="1176" w:type="dxa"/>
          </w:tcPr>
          <w:p w14:paraId="11DD9949" w14:textId="77777777" w:rsidR="000D01F4" w:rsidRPr="0070748C" w:rsidRDefault="000D01F4" w:rsidP="000D01F4">
            <w:pPr>
              <w:jc w:val="center"/>
              <w:rPr>
                <w:rFonts w:asciiTheme="minorHAnsi" w:hAnsiTheme="minorHAnsi"/>
                <w:sz w:val="21"/>
                <w:szCs w:val="21"/>
              </w:rPr>
            </w:pPr>
            <w:r w:rsidRPr="0070748C">
              <w:rPr>
                <w:rFonts w:asciiTheme="minorHAnsi" w:hAnsiTheme="minorHAnsi"/>
                <w:sz w:val="21"/>
                <w:szCs w:val="21"/>
              </w:rPr>
              <w:t>7</w:t>
            </w:r>
          </w:p>
        </w:tc>
        <w:tc>
          <w:tcPr>
            <w:tcW w:w="7278" w:type="dxa"/>
          </w:tcPr>
          <w:p w14:paraId="7D4E3DCA" w14:textId="51436181" w:rsidR="000D01F4" w:rsidRPr="0070748C" w:rsidRDefault="000D01F4" w:rsidP="000D01F4">
            <w:pPr>
              <w:rPr>
                <w:rFonts w:asciiTheme="minorHAnsi" w:hAnsiTheme="minorHAnsi"/>
                <w:sz w:val="21"/>
                <w:szCs w:val="21"/>
                <w:rtl/>
                <w:lang w:bidi="fa-IR"/>
              </w:rPr>
            </w:pPr>
            <w:r>
              <w:rPr>
                <w:rFonts w:asciiTheme="minorHAnsi" w:hAnsiTheme="minorHAnsi"/>
                <w:sz w:val="21"/>
                <w:szCs w:val="21"/>
              </w:rPr>
              <w:t>Demand forecast and the related methods</w:t>
            </w:r>
          </w:p>
        </w:tc>
      </w:tr>
      <w:tr w:rsidR="000D01F4" w:rsidRPr="0070748C" w14:paraId="72421B47" w14:textId="77777777" w:rsidTr="00870ADD">
        <w:tc>
          <w:tcPr>
            <w:tcW w:w="1176" w:type="dxa"/>
          </w:tcPr>
          <w:p w14:paraId="0B2F093F" w14:textId="77777777" w:rsidR="000D01F4" w:rsidRPr="0070748C" w:rsidRDefault="000D01F4" w:rsidP="000D01F4">
            <w:pPr>
              <w:jc w:val="center"/>
              <w:rPr>
                <w:rFonts w:asciiTheme="minorHAnsi" w:hAnsiTheme="minorHAnsi"/>
                <w:sz w:val="21"/>
                <w:szCs w:val="21"/>
              </w:rPr>
            </w:pPr>
            <w:r w:rsidRPr="0070748C">
              <w:rPr>
                <w:rFonts w:asciiTheme="minorHAnsi" w:hAnsiTheme="minorHAnsi"/>
                <w:sz w:val="21"/>
                <w:szCs w:val="21"/>
              </w:rPr>
              <w:t>8</w:t>
            </w:r>
          </w:p>
        </w:tc>
        <w:tc>
          <w:tcPr>
            <w:tcW w:w="7278" w:type="dxa"/>
          </w:tcPr>
          <w:p w14:paraId="26825D4D" w14:textId="3FE5A345" w:rsidR="000D01F4" w:rsidRPr="0070748C" w:rsidRDefault="000D01F4" w:rsidP="000D01F4">
            <w:pPr>
              <w:rPr>
                <w:rFonts w:asciiTheme="minorHAnsi" w:hAnsiTheme="minorHAnsi"/>
                <w:sz w:val="21"/>
                <w:szCs w:val="21"/>
              </w:rPr>
            </w:pPr>
            <w:r>
              <w:rPr>
                <w:rFonts w:asciiTheme="minorHAnsi" w:hAnsiTheme="minorHAnsi"/>
                <w:sz w:val="21"/>
                <w:szCs w:val="21"/>
              </w:rPr>
              <w:t>Introduction to pricing and revenue management</w:t>
            </w:r>
          </w:p>
        </w:tc>
      </w:tr>
      <w:tr w:rsidR="000D01F4" w:rsidRPr="0070748C" w14:paraId="70294C4A" w14:textId="77777777" w:rsidTr="00870ADD">
        <w:tc>
          <w:tcPr>
            <w:tcW w:w="1176" w:type="dxa"/>
          </w:tcPr>
          <w:p w14:paraId="6D1D577F" w14:textId="77777777" w:rsidR="000D01F4" w:rsidRPr="0070748C" w:rsidRDefault="000D01F4" w:rsidP="000D01F4">
            <w:pPr>
              <w:jc w:val="center"/>
              <w:rPr>
                <w:rFonts w:asciiTheme="minorHAnsi" w:hAnsiTheme="minorHAnsi"/>
                <w:sz w:val="21"/>
                <w:szCs w:val="21"/>
              </w:rPr>
            </w:pPr>
            <w:r w:rsidRPr="0070748C">
              <w:rPr>
                <w:rFonts w:asciiTheme="minorHAnsi" w:hAnsiTheme="minorHAnsi"/>
                <w:sz w:val="21"/>
                <w:szCs w:val="21"/>
              </w:rPr>
              <w:t>9</w:t>
            </w:r>
          </w:p>
        </w:tc>
        <w:tc>
          <w:tcPr>
            <w:tcW w:w="7278" w:type="dxa"/>
          </w:tcPr>
          <w:p w14:paraId="19B281C6" w14:textId="5583E72A" w:rsidR="000D01F4" w:rsidRPr="0070748C" w:rsidRDefault="000D01F4" w:rsidP="000D01F4">
            <w:pPr>
              <w:rPr>
                <w:rFonts w:asciiTheme="minorHAnsi" w:hAnsiTheme="minorHAnsi"/>
                <w:sz w:val="21"/>
                <w:szCs w:val="21"/>
                <w:rtl/>
                <w:lang w:bidi="fa-IR"/>
              </w:rPr>
            </w:pPr>
            <w:r>
              <w:rPr>
                <w:rFonts w:asciiTheme="minorHAnsi" w:hAnsiTheme="minorHAnsi"/>
                <w:sz w:val="21"/>
                <w:szCs w:val="21"/>
              </w:rPr>
              <w:t xml:space="preserve">Goals and strategies in pricing </w:t>
            </w:r>
          </w:p>
        </w:tc>
      </w:tr>
      <w:tr w:rsidR="000D01F4" w:rsidRPr="0070748C" w14:paraId="231CD470" w14:textId="77777777" w:rsidTr="00870ADD">
        <w:tc>
          <w:tcPr>
            <w:tcW w:w="1176" w:type="dxa"/>
          </w:tcPr>
          <w:p w14:paraId="7B609808" w14:textId="77777777" w:rsidR="000D01F4" w:rsidRPr="0070748C" w:rsidRDefault="000D01F4" w:rsidP="000D01F4">
            <w:pPr>
              <w:jc w:val="center"/>
              <w:rPr>
                <w:rFonts w:asciiTheme="minorHAnsi" w:hAnsiTheme="minorHAnsi"/>
                <w:sz w:val="21"/>
                <w:szCs w:val="21"/>
              </w:rPr>
            </w:pPr>
            <w:r w:rsidRPr="0070748C">
              <w:rPr>
                <w:rFonts w:asciiTheme="minorHAnsi" w:hAnsiTheme="minorHAnsi"/>
                <w:sz w:val="21"/>
                <w:szCs w:val="21"/>
              </w:rPr>
              <w:t>10</w:t>
            </w:r>
          </w:p>
        </w:tc>
        <w:tc>
          <w:tcPr>
            <w:tcW w:w="7278" w:type="dxa"/>
          </w:tcPr>
          <w:p w14:paraId="43B57380" w14:textId="59A749AF" w:rsidR="000D01F4" w:rsidRPr="0070748C" w:rsidRDefault="000D01F4" w:rsidP="000D01F4">
            <w:pPr>
              <w:rPr>
                <w:rFonts w:asciiTheme="minorHAnsi" w:hAnsiTheme="minorHAnsi"/>
                <w:sz w:val="21"/>
                <w:szCs w:val="21"/>
              </w:rPr>
            </w:pPr>
            <w:r>
              <w:rPr>
                <w:rFonts w:asciiTheme="minorHAnsi" w:hAnsiTheme="minorHAnsi"/>
                <w:sz w:val="21"/>
                <w:szCs w:val="21"/>
              </w:rPr>
              <w:t>Dynamic pricing</w:t>
            </w:r>
          </w:p>
        </w:tc>
      </w:tr>
      <w:tr w:rsidR="000D01F4" w:rsidRPr="0070748C" w14:paraId="60B38E16" w14:textId="77777777" w:rsidTr="00870ADD">
        <w:tc>
          <w:tcPr>
            <w:tcW w:w="1176" w:type="dxa"/>
          </w:tcPr>
          <w:p w14:paraId="240E857C" w14:textId="77777777" w:rsidR="000D01F4" w:rsidRPr="0070748C" w:rsidRDefault="000D01F4" w:rsidP="000D01F4">
            <w:pPr>
              <w:jc w:val="center"/>
              <w:rPr>
                <w:rFonts w:asciiTheme="minorHAnsi" w:hAnsiTheme="minorHAnsi"/>
                <w:sz w:val="21"/>
                <w:szCs w:val="21"/>
              </w:rPr>
            </w:pPr>
            <w:r w:rsidRPr="0070748C">
              <w:rPr>
                <w:rFonts w:asciiTheme="minorHAnsi" w:hAnsiTheme="minorHAnsi"/>
                <w:sz w:val="21"/>
                <w:szCs w:val="21"/>
              </w:rPr>
              <w:t>11</w:t>
            </w:r>
          </w:p>
        </w:tc>
        <w:tc>
          <w:tcPr>
            <w:tcW w:w="7278" w:type="dxa"/>
          </w:tcPr>
          <w:p w14:paraId="5C23B3BF" w14:textId="658BFD51" w:rsidR="000D01F4" w:rsidRPr="0070748C" w:rsidRDefault="000D01F4" w:rsidP="000D01F4">
            <w:pPr>
              <w:rPr>
                <w:rFonts w:asciiTheme="minorHAnsi" w:hAnsiTheme="minorHAnsi"/>
                <w:sz w:val="21"/>
                <w:szCs w:val="21"/>
              </w:rPr>
            </w:pPr>
            <w:r>
              <w:rPr>
                <w:rFonts w:asciiTheme="minorHAnsi" w:hAnsiTheme="minorHAnsi"/>
                <w:sz w:val="21"/>
                <w:szCs w:val="21"/>
              </w:rPr>
              <w:t>Overbooking in pricing and revenue management</w:t>
            </w:r>
          </w:p>
        </w:tc>
      </w:tr>
      <w:tr w:rsidR="000D01F4" w:rsidRPr="0070748C" w14:paraId="3FD0023F" w14:textId="77777777" w:rsidTr="00870ADD">
        <w:tc>
          <w:tcPr>
            <w:tcW w:w="1176" w:type="dxa"/>
          </w:tcPr>
          <w:p w14:paraId="635ECAD1" w14:textId="77777777" w:rsidR="000D01F4" w:rsidRPr="0070748C" w:rsidRDefault="000D01F4" w:rsidP="000D01F4">
            <w:pPr>
              <w:jc w:val="center"/>
              <w:rPr>
                <w:rFonts w:asciiTheme="minorHAnsi" w:hAnsiTheme="minorHAnsi"/>
                <w:sz w:val="21"/>
                <w:szCs w:val="21"/>
              </w:rPr>
            </w:pPr>
            <w:r w:rsidRPr="0070748C">
              <w:rPr>
                <w:rFonts w:asciiTheme="minorHAnsi" w:hAnsiTheme="minorHAnsi"/>
                <w:sz w:val="21"/>
                <w:szCs w:val="21"/>
              </w:rPr>
              <w:t>12</w:t>
            </w:r>
          </w:p>
        </w:tc>
        <w:tc>
          <w:tcPr>
            <w:tcW w:w="7278" w:type="dxa"/>
          </w:tcPr>
          <w:p w14:paraId="4697922F" w14:textId="355F9F60" w:rsidR="000D01F4" w:rsidRPr="0070748C" w:rsidRDefault="000D01F4" w:rsidP="000D01F4">
            <w:pPr>
              <w:rPr>
                <w:rFonts w:asciiTheme="minorHAnsi" w:hAnsiTheme="minorHAnsi"/>
                <w:sz w:val="21"/>
                <w:szCs w:val="21"/>
              </w:rPr>
            </w:pPr>
            <w:r>
              <w:rPr>
                <w:rFonts w:asciiTheme="minorHAnsi" w:hAnsiTheme="minorHAnsi"/>
                <w:sz w:val="21"/>
                <w:szCs w:val="21"/>
              </w:rPr>
              <w:t>Game theory and its application in pricing</w:t>
            </w:r>
          </w:p>
        </w:tc>
      </w:tr>
      <w:tr w:rsidR="000D01F4" w:rsidRPr="0070748C" w14:paraId="3DAA8A7C" w14:textId="77777777" w:rsidTr="00870ADD">
        <w:tc>
          <w:tcPr>
            <w:tcW w:w="1176" w:type="dxa"/>
          </w:tcPr>
          <w:p w14:paraId="29F2F751" w14:textId="77777777" w:rsidR="000D01F4" w:rsidRPr="0070748C" w:rsidRDefault="000D01F4" w:rsidP="000D01F4">
            <w:pPr>
              <w:jc w:val="center"/>
              <w:rPr>
                <w:rFonts w:asciiTheme="minorHAnsi" w:hAnsiTheme="minorHAnsi"/>
                <w:sz w:val="21"/>
                <w:szCs w:val="21"/>
              </w:rPr>
            </w:pPr>
            <w:r w:rsidRPr="0070748C">
              <w:rPr>
                <w:rFonts w:asciiTheme="minorHAnsi" w:hAnsiTheme="minorHAnsi"/>
                <w:sz w:val="21"/>
                <w:szCs w:val="21"/>
              </w:rPr>
              <w:t>13</w:t>
            </w:r>
          </w:p>
        </w:tc>
        <w:tc>
          <w:tcPr>
            <w:tcW w:w="7278" w:type="dxa"/>
          </w:tcPr>
          <w:p w14:paraId="69069C64" w14:textId="6E8BA433" w:rsidR="000D01F4" w:rsidRPr="0070748C" w:rsidRDefault="000D01F4" w:rsidP="000D01F4">
            <w:pPr>
              <w:rPr>
                <w:rFonts w:asciiTheme="minorHAnsi" w:hAnsiTheme="minorHAnsi"/>
                <w:sz w:val="21"/>
                <w:szCs w:val="21"/>
              </w:rPr>
            </w:pPr>
            <w:r>
              <w:rPr>
                <w:rFonts w:asciiTheme="minorHAnsi" w:hAnsiTheme="minorHAnsi"/>
                <w:sz w:val="21"/>
                <w:szCs w:val="21"/>
              </w:rPr>
              <w:t>Price-based revenue management</w:t>
            </w:r>
          </w:p>
        </w:tc>
      </w:tr>
      <w:tr w:rsidR="000D01F4" w:rsidRPr="0070748C" w14:paraId="7BBB24F2" w14:textId="77777777" w:rsidTr="00870ADD">
        <w:tc>
          <w:tcPr>
            <w:tcW w:w="1176" w:type="dxa"/>
          </w:tcPr>
          <w:p w14:paraId="528F8EF0" w14:textId="77777777" w:rsidR="000D01F4" w:rsidRPr="0070748C" w:rsidRDefault="000D01F4" w:rsidP="000D01F4">
            <w:pPr>
              <w:jc w:val="center"/>
              <w:rPr>
                <w:rFonts w:asciiTheme="minorHAnsi" w:hAnsiTheme="minorHAnsi"/>
                <w:sz w:val="21"/>
                <w:szCs w:val="21"/>
              </w:rPr>
            </w:pPr>
            <w:r w:rsidRPr="0070748C">
              <w:rPr>
                <w:rFonts w:asciiTheme="minorHAnsi" w:hAnsiTheme="minorHAnsi"/>
                <w:sz w:val="21"/>
                <w:szCs w:val="21"/>
              </w:rPr>
              <w:t>14</w:t>
            </w:r>
          </w:p>
        </w:tc>
        <w:tc>
          <w:tcPr>
            <w:tcW w:w="7278" w:type="dxa"/>
          </w:tcPr>
          <w:p w14:paraId="686B697F" w14:textId="487E7607" w:rsidR="000D01F4" w:rsidRPr="0070748C" w:rsidRDefault="000D01F4" w:rsidP="000D01F4">
            <w:pPr>
              <w:rPr>
                <w:rFonts w:asciiTheme="minorHAnsi" w:hAnsiTheme="minorHAnsi"/>
                <w:sz w:val="21"/>
                <w:szCs w:val="21"/>
              </w:rPr>
            </w:pPr>
            <w:r>
              <w:rPr>
                <w:rFonts w:asciiTheme="minorHAnsi" w:hAnsiTheme="minorHAnsi"/>
                <w:sz w:val="21"/>
                <w:szCs w:val="21"/>
              </w:rPr>
              <w:t>Quantity-based revenue management 1</w:t>
            </w:r>
          </w:p>
        </w:tc>
      </w:tr>
      <w:tr w:rsidR="000D01F4" w:rsidRPr="0070748C" w14:paraId="7D98BF54" w14:textId="77777777" w:rsidTr="00870ADD">
        <w:tc>
          <w:tcPr>
            <w:tcW w:w="1176" w:type="dxa"/>
          </w:tcPr>
          <w:p w14:paraId="558542C3" w14:textId="77777777" w:rsidR="000D01F4" w:rsidRPr="0070748C" w:rsidRDefault="000D01F4" w:rsidP="000D01F4">
            <w:pPr>
              <w:jc w:val="center"/>
              <w:rPr>
                <w:rFonts w:asciiTheme="minorHAnsi" w:hAnsiTheme="minorHAnsi"/>
                <w:sz w:val="21"/>
                <w:szCs w:val="21"/>
              </w:rPr>
            </w:pPr>
            <w:r w:rsidRPr="0070748C">
              <w:rPr>
                <w:rFonts w:asciiTheme="minorHAnsi" w:hAnsiTheme="minorHAnsi"/>
                <w:sz w:val="21"/>
                <w:szCs w:val="21"/>
              </w:rPr>
              <w:t>15</w:t>
            </w:r>
          </w:p>
        </w:tc>
        <w:tc>
          <w:tcPr>
            <w:tcW w:w="7278" w:type="dxa"/>
          </w:tcPr>
          <w:p w14:paraId="745F0D93" w14:textId="1A56DC70" w:rsidR="000D01F4" w:rsidRPr="0070748C" w:rsidRDefault="000D01F4" w:rsidP="000D01F4">
            <w:pPr>
              <w:rPr>
                <w:rFonts w:asciiTheme="minorHAnsi" w:hAnsiTheme="minorHAnsi"/>
                <w:sz w:val="21"/>
                <w:szCs w:val="21"/>
              </w:rPr>
            </w:pPr>
            <w:r>
              <w:rPr>
                <w:rFonts w:asciiTheme="minorHAnsi" w:hAnsiTheme="minorHAnsi"/>
                <w:sz w:val="21"/>
                <w:szCs w:val="21"/>
              </w:rPr>
              <w:t>Quantity-based revenue management 2</w:t>
            </w:r>
          </w:p>
        </w:tc>
      </w:tr>
      <w:tr w:rsidR="000D01F4" w:rsidRPr="0070748C" w14:paraId="48E176D5" w14:textId="77777777" w:rsidTr="00870ADD">
        <w:tc>
          <w:tcPr>
            <w:tcW w:w="1176" w:type="dxa"/>
          </w:tcPr>
          <w:p w14:paraId="67F0EE54" w14:textId="77777777" w:rsidR="000D01F4" w:rsidRPr="0070748C" w:rsidRDefault="000D01F4" w:rsidP="000D01F4">
            <w:pPr>
              <w:jc w:val="center"/>
              <w:rPr>
                <w:rFonts w:asciiTheme="minorHAnsi" w:hAnsiTheme="minorHAnsi"/>
                <w:sz w:val="21"/>
                <w:szCs w:val="21"/>
              </w:rPr>
            </w:pPr>
            <w:r w:rsidRPr="0070748C">
              <w:rPr>
                <w:rFonts w:asciiTheme="minorHAnsi" w:hAnsiTheme="minorHAnsi"/>
                <w:sz w:val="21"/>
                <w:szCs w:val="21"/>
              </w:rPr>
              <w:t>16</w:t>
            </w:r>
          </w:p>
        </w:tc>
        <w:tc>
          <w:tcPr>
            <w:tcW w:w="7278" w:type="dxa"/>
          </w:tcPr>
          <w:p w14:paraId="20F3ED40" w14:textId="090271FD" w:rsidR="000D01F4" w:rsidRPr="0070748C" w:rsidRDefault="000D01F4" w:rsidP="000D01F4">
            <w:pPr>
              <w:rPr>
                <w:rFonts w:asciiTheme="minorHAnsi" w:hAnsiTheme="minorHAnsi"/>
                <w:sz w:val="21"/>
                <w:szCs w:val="21"/>
              </w:rPr>
            </w:pPr>
            <w:r>
              <w:rPr>
                <w:rFonts w:asciiTheme="minorHAnsi" w:hAnsiTheme="minorHAnsi"/>
                <w:sz w:val="21"/>
                <w:szCs w:val="21"/>
              </w:rPr>
              <w:t>Review some new related papers in demand and revenue management</w:t>
            </w:r>
          </w:p>
        </w:tc>
      </w:tr>
    </w:tbl>
    <w:p w14:paraId="0C98A744" w14:textId="77777777" w:rsidR="005D60E9" w:rsidRPr="0070748C" w:rsidRDefault="005D60E9" w:rsidP="005D60E9">
      <w:pPr>
        <w:rPr>
          <w:rFonts w:asciiTheme="minorHAnsi" w:hAnsiTheme="minorHAnsi"/>
          <w:b/>
          <w:smallCaps/>
          <w:sz w:val="21"/>
          <w:szCs w:val="21"/>
          <w:u w:val="single"/>
        </w:rPr>
      </w:pPr>
    </w:p>
    <w:p w14:paraId="5755A608"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Evaluation Procedures and Grading Criteria</w:t>
      </w:r>
    </w:p>
    <w:p w14:paraId="0BCF61F1" w14:textId="77777777" w:rsidR="005D60E9" w:rsidRPr="0070748C" w:rsidRDefault="005D60E9" w:rsidP="005D60E9">
      <w:pPr>
        <w:rPr>
          <w:rFonts w:asciiTheme="minorHAnsi" w:hAnsiTheme="minorHAnsi"/>
          <w:sz w:val="21"/>
          <w:szCs w:val="21"/>
        </w:rPr>
      </w:pPr>
    </w:p>
    <w:p w14:paraId="2DED16A5" w14:textId="77777777" w:rsidR="005D60E9" w:rsidRPr="004D3DE1" w:rsidRDefault="005D60E9" w:rsidP="005D60E9">
      <w:pPr>
        <w:jc w:val="lowKashida"/>
        <w:rPr>
          <w:rFonts w:ascii="Calibri" w:hAnsi="Calibri"/>
          <w:b/>
          <w:smallCaps/>
          <w:szCs w:val="21"/>
          <w:u w:val="single"/>
        </w:rPr>
      </w:pPr>
      <w:r w:rsidRPr="0070748C">
        <w:rPr>
          <w:rFonts w:asciiTheme="minorHAnsi" w:hAnsiTheme="minorHAnsi"/>
          <w:sz w:val="21"/>
          <w:szCs w:val="21"/>
        </w:rPr>
        <w:tab/>
      </w:r>
      <w:r w:rsidRPr="0070748C">
        <w:rPr>
          <w:rFonts w:asciiTheme="minorHAnsi" w:hAnsiTheme="minorHAnsi"/>
          <w:sz w:val="21"/>
          <w:szCs w:val="21"/>
        </w:rPr>
        <w:tab/>
      </w:r>
      <w:r w:rsidRPr="004D3DE1">
        <w:rPr>
          <w:rFonts w:ascii="Calibri" w:hAnsi="Calibri"/>
          <w:b/>
          <w:smallCaps/>
          <w:szCs w:val="21"/>
          <w:u w:val="single"/>
        </w:rPr>
        <w:t>Evaluation Procedures and Grading Criteria</w:t>
      </w:r>
    </w:p>
    <w:p w14:paraId="7B8A8557" w14:textId="77777777" w:rsidR="005D60E9" w:rsidRPr="004D3DE1" w:rsidRDefault="005D60E9" w:rsidP="005D60E9">
      <w:pPr>
        <w:jc w:val="lowKashida"/>
        <w:rPr>
          <w:rFonts w:asciiTheme="minorHAnsi" w:hAnsiTheme="minorHAnsi"/>
          <w:sz w:val="21"/>
          <w:szCs w:val="21"/>
        </w:rPr>
      </w:pPr>
    </w:p>
    <w:p w14:paraId="0C2A4CCD" w14:textId="09DE74E1" w:rsidR="005D60E9" w:rsidRDefault="005D60E9" w:rsidP="005D60E9">
      <w:pPr>
        <w:tabs>
          <w:tab w:val="left" w:pos="360"/>
          <w:tab w:val="left" w:pos="1080"/>
          <w:tab w:val="left" w:pos="3240"/>
          <w:tab w:val="left" w:pos="6120"/>
          <w:tab w:val="left" w:pos="6660"/>
          <w:tab w:val="left" w:pos="7200"/>
        </w:tabs>
        <w:jc w:val="lowKashida"/>
        <w:rPr>
          <w:rFonts w:asciiTheme="minorHAnsi" w:hAnsiTheme="minorHAnsi"/>
          <w:sz w:val="22"/>
          <w:szCs w:val="22"/>
        </w:rPr>
      </w:pPr>
      <w:r w:rsidRPr="004D3DE1">
        <w:rPr>
          <w:rFonts w:asciiTheme="minorHAnsi" w:hAnsiTheme="minorHAnsi"/>
          <w:sz w:val="21"/>
          <w:szCs w:val="21"/>
        </w:rPr>
        <w:tab/>
      </w:r>
      <w:r w:rsidRPr="00307714">
        <w:rPr>
          <w:rFonts w:asciiTheme="minorHAnsi" w:hAnsiTheme="minorHAnsi"/>
          <w:sz w:val="22"/>
          <w:szCs w:val="22"/>
        </w:rPr>
        <w:t>Assignments</w:t>
      </w:r>
      <w:r w:rsidRPr="00307714">
        <w:rPr>
          <w:rFonts w:asciiTheme="minorHAnsi" w:hAnsiTheme="minorHAnsi"/>
          <w:sz w:val="22"/>
          <w:szCs w:val="22"/>
        </w:rPr>
        <w:tab/>
      </w:r>
      <w:r w:rsidR="000879D7">
        <w:rPr>
          <w:rFonts w:asciiTheme="minorHAnsi" w:hAnsiTheme="minorHAnsi"/>
          <w:sz w:val="22"/>
          <w:szCs w:val="22"/>
        </w:rPr>
        <w:t>10</w:t>
      </w:r>
      <w:r w:rsidRPr="00307714">
        <w:rPr>
          <w:rFonts w:asciiTheme="minorHAnsi" w:hAnsiTheme="minorHAnsi"/>
          <w:sz w:val="22"/>
          <w:szCs w:val="22"/>
        </w:rPr>
        <w:t>% of final grade</w:t>
      </w:r>
    </w:p>
    <w:p w14:paraId="4DD1010E" w14:textId="1F536984" w:rsidR="005D60E9" w:rsidRPr="00307714" w:rsidRDefault="005D60E9" w:rsidP="005D60E9">
      <w:pPr>
        <w:tabs>
          <w:tab w:val="left" w:pos="360"/>
          <w:tab w:val="left" w:pos="1080"/>
          <w:tab w:val="left" w:pos="3240"/>
          <w:tab w:val="left" w:pos="6120"/>
          <w:tab w:val="left" w:pos="6660"/>
          <w:tab w:val="left" w:pos="7200"/>
        </w:tabs>
        <w:jc w:val="lowKashida"/>
        <w:rPr>
          <w:rFonts w:asciiTheme="minorHAnsi" w:hAnsiTheme="minorHAnsi"/>
          <w:sz w:val="22"/>
          <w:szCs w:val="22"/>
        </w:rPr>
      </w:pPr>
      <w:r>
        <w:rPr>
          <w:rFonts w:asciiTheme="minorHAnsi" w:hAnsiTheme="minorHAnsi"/>
          <w:sz w:val="22"/>
          <w:szCs w:val="22"/>
        </w:rPr>
        <w:t xml:space="preserve">       </w:t>
      </w:r>
      <w:r w:rsidR="00D70354">
        <w:rPr>
          <w:rFonts w:asciiTheme="minorHAnsi" w:hAnsiTheme="minorHAnsi"/>
          <w:sz w:val="22"/>
          <w:szCs w:val="22"/>
        </w:rPr>
        <w:t>Midterm exam</w:t>
      </w:r>
      <w:r>
        <w:rPr>
          <w:rFonts w:asciiTheme="minorHAnsi" w:hAnsiTheme="minorHAnsi"/>
          <w:sz w:val="22"/>
          <w:szCs w:val="22"/>
        </w:rPr>
        <w:t xml:space="preserve">       </w:t>
      </w:r>
      <w:r w:rsidRPr="00307714">
        <w:rPr>
          <w:rFonts w:asciiTheme="minorHAnsi" w:hAnsiTheme="minorHAnsi"/>
          <w:sz w:val="22"/>
          <w:szCs w:val="22"/>
        </w:rPr>
        <w:tab/>
      </w:r>
      <w:r w:rsidR="00D70354">
        <w:rPr>
          <w:rFonts w:asciiTheme="minorHAnsi" w:hAnsiTheme="minorHAnsi"/>
          <w:sz w:val="22"/>
          <w:szCs w:val="22"/>
        </w:rPr>
        <w:t>35</w:t>
      </w:r>
      <w:r w:rsidRPr="00307714">
        <w:rPr>
          <w:rFonts w:asciiTheme="minorHAnsi" w:hAnsiTheme="minorHAnsi"/>
          <w:sz w:val="22"/>
          <w:szCs w:val="22"/>
        </w:rPr>
        <w:t>% of final grade</w:t>
      </w:r>
      <w:r w:rsidRPr="00307714">
        <w:rPr>
          <w:rFonts w:asciiTheme="minorHAnsi" w:hAnsiTheme="minorHAnsi"/>
          <w:sz w:val="22"/>
          <w:szCs w:val="22"/>
        </w:rPr>
        <w:tab/>
      </w:r>
    </w:p>
    <w:p w14:paraId="662252D8" w14:textId="236881A3" w:rsidR="005D60E9" w:rsidRPr="00307714" w:rsidRDefault="005D60E9" w:rsidP="005D60E9">
      <w:pPr>
        <w:tabs>
          <w:tab w:val="left" w:pos="360"/>
          <w:tab w:val="left" w:pos="1080"/>
          <w:tab w:val="left" w:pos="3240"/>
          <w:tab w:val="left" w:pos="6120"/>
          <w:tab w:val="left" w:pos="6660"/>
          <w:tab w:val="left" w:pos="7200"/>
        </w:tabs>
        <w:jc w:val="lowKashida"/>
        <w:rPr>
          <w:rFonts w:asciiTheme="minorHAnsi" w:hAnsiTheme="minorHAnsi"/>
          <w:sz w:val="22"/>
          <w:szCs w:val="22"/>
        </w:rPr>
      </w:pPr>
      <w:r w:rsidRPr="00307714">
        <w:rPr>
          <w:rFonts w:asciiTheme="minorHAnsi" w:hAnsiTheme="minorHAnsi"/>
          <w:sz w:val="22"/>
          <w:szCs w:val="22"/>
        </w:rPr>
        <w:tab/>
        <w:t>Final Exam</w:t>
      </w:r>
      <w:r w:rsidRPr="00307714">
        <w:rPr>
          <w:rFonts w:asciiTheme="minorHAnsi" w:hAnsiTheme="minorHAnsi"/>
          <w:sz w:val="22"/>
          <w:szCs w:val="22"/>
        </w:rPr>
        <w:tab/>
      </w:r>
      <w:r w:rsidR="000879D7">
        <w:rPr>
          <w:rFonts w:asciiTheme="minorHAnsi" w:hAnsiTheme="minorHAnsi"/>
          <w:sz w:val="22"/>
          <w:szCs w:val="22"/>
          <w:u w:val="single"/>
        </w:rPr>
        <w:t>55</w:t>
      </w:r>
      <w:r w:rsidRPr="00307714">
        <w:rPr>
          <w:rFonts w:asciiTheme="minorHAnsi" w:hAnsiTheme="minorHAnsi"/>
          <w:sz w:val="22"/>
          <w:szCs w:val="22"/>
          <w:u w:val="single"/>
        </w:rPr>
        <w:t>% of final grade</w:t>
      </w:r>
      <w:r w:rsidRPr="00307714">
        <w:rPr>
          <w:rFonts w:asciiTheme="minorHAnsi" w:hAnsiTheme="minorHAnsi"/>
          <w:sz w:val="22"/>
          <w:szCs w:val="22"/>
        </w:rPr>
        <w:tab/>
      </w:r>
      <w:r w:rsidRPr="00307714">
        <w:rPr>
          <w:rFonts w:asciiTheme="minorHAnsi" w:hAnsiTheme="minorHAnsi"/>
          <w:sz w:val="22"/>
          <w:szCs w:val="22"/>
        </w:rPr>
        <w:tab/>
      </w:r>
    </w:p>
    <w:p w14:paraId="4DD123BA" w14:textId="77777777" w:rsidR="005D60E9" w:rsidRDefault="005D60E9" w:rsidP="005D60E9">
      <w:pPr>
        <w:tabs>
          <w:tab w:val="left" w:pos="360"/>
          <w:tab w:val="left" w:pos="1080"/>
          <w:tab w:val="right" w:pos="4230"/>
          <w:tab w:val="left" w:pos="6120"/>
          <w:tab w:val="left" w:pos="6660"/>
          <w:tab w:val="left" w:pos="7200"/>
        </w:tabs>
        <w:rPr>
          <w:rFonts w:asciiTheme="minorHAnsi" w:hAnsiTheme="minorHAnsi"/>
          <w:b/>
          <w:smallCaps/>
          <w:szCs w:val="21"/>
          <w:u w:val="single"/>
        </w:rPr>
      </w:pPr>
      <w:r w:rsidRPr="00307714">
        <w:rPr>
          <w:rFonts w:asciiTheme="minorHAnsi" w:hAnsiTheme="minorHAnsi"/>
          <w:sz w:val="22"/>
          <w:szCs w:val="22"/>
        </w:rPr>
        <w:tab/>
      </w:r>
      <w:r w:rsidRPr="00307714">
        <w:rPr>
          <w:rFonts w:asciiTheme="minorHAnsi" w:hAnsiTheme="minorHAnsi"/>
          <w:sz w:val="22"/>
          <w:szCs w:val="22"/>
        </w:rPr>
        <w:tab/>
      </w:r>
      <w:r w:rsidRPr="00307714">
        <w:rPr>
          <w:rFonts w:asciiTheme="minorHAnsi" w:hAnsiTheme="minorHAnsi"/>
          <w:sz w:val="22"/>
          <w:szCs w:val="22"/>
        </w:rPr>
        <w:tab/>
        <w:t>100%</w:t>
      </w:r>
    </w:p>
    <w:p w14:paraId="6B5468B0"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 xml:space="preserve">Attendance Statement   </w:t>
      </w:r>
    </w:p>
    <w:p w14:paraId="20412B24" w14:textId="77777777" w:rsidR="005D60E9" w:rsidRPr="0070748C" w:rsidRDefault="005D60E9" w:rsidP="005D60E9">
      <w:pPr>
        <w:jc w:val="both"/>
        <w:rPr>
          <w:rFonts w:asciiTheme="minorHAnsi" w:hAnsiTheme="minorHAnsi"/>
          <w:sz w:val="21"/>
          <w:szCs w:val="21"/>
        </w:rPr>
      </w:pPr>
      <w:r w:rsidRPr="0070748C">
        <w:rPr>
          <w:rFonts w:asciiTheme="minorHAnsi" w:hAnsiTheme="minorHAnsi"/>
          <w:sz w:val="21"/>
          <w:szCs w:val="21"/>
        </w:rPr>
        <w:t xml:space="preserve">The course instructor must clearly inform students on the first day of class and in writing in the syllabus of their (1) policy regarding class absence and (2) policy, if any, for making up missed assignments. If class attendance is a component of the course grade, the course instructor must clearly communicate this to the class in writing in the syllabus. </w:t>
      </w:r>
    </w:p>
    <w:p w14:paraId="7F20B9A6" w14:textId="77777777" w:rsidR="005D60E9" w:rsidRPr="0070748C" w:rsidRDefault="005D60E9" w:rsidP="005D60E9">
      <w:pPr>
        <w:rPr>
          <w:rFonts w:asciiTheme="minorHAnsi" w:hAnsiTheme="minorHAnsi"/>
          <w:smallCaps/>
          <w:sz w:val="21"/>
          <w:szCs w:val="21"/>
        </w:rPr>
      </w:pPr>
    </w:p>
    <w:p w14:paraId="257F10A3"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 xml:space="preserve">Students with Disabilities Act for Students with Special Needs Statement  </w:t>
      </w:r>
    </w:p>
    <w:p w14:paraId="16AE1675" w14:textId="77777777" w:rsidR="005D60E9" w:rsidRPr="0070748C" w:rsidRDefault="005D60E9" w:rsidP="005D60E9">
      <w:pPr>
        <w:jc w:val="both"/>
        <w:rPr>
          <w:rFonts w:asciiTheme="minorHAnsi" w:hAnsiTheme="minorHAnsi"/>
          <w:sz w:val="21"/>
          <w:szCs w:val="21"/>
        </w:rPr>
      </w:pPr>
      <w:r w:rsidRPr="0070748C">
        <w:rPr>
          <w:rFonts w:asciiTheme="minorHAnsi" w:hAnsiTheme="minorHAnsi"/>
          <w:sz w:val="21"/>
          <w:szCs w:val="21"/>
        </w:rPr>
        <w:t xml:space="preserve"> “Any students with disabilities or other special needs, who need special accommodations in this course, are invited to share these concerns or requests with the instructor and contact the </w:t>
      </w:r>
      <w:r w:rsidRPr="0070748C">
        <w:rPr>
          <w:rFonts w:asciiTheme="minorHAnsi" w:hAnsiTheme="minorHAnsi"/>
          <w:color w:val="7F7F7F" w:themeColor="text1" w:themeTint="80"/>
          <w:sz w:val="21"/>
          <w:szCs w:val="21"/>
        </w:rPr>
        <w:t>Disability Services Office</w:t>
      </w:r>
      <w:r w:rsidRPr="0070748C">
        <w:rPr>
          <w:rFonts w:asciiTheme="minorHAnsi" w:hAnsiTheme="minorHAnsi"/>
          <w:sz w:val="21"/>
          <w:szCs w:val="21"/>
        </w:rPr>
        <w:t xml:space="preserve"> as soon as possible.” </w:t>
      </w:r>
    </w:p>
    <w:p w14:paraId="2FA046CB" w14:textId="77777777" w:rsidR="005D60E9" w:rsidRPr="0070748C" w:rsidRDefault="005D60E9" w:rsidP="005D60E9">
      <w:pPr>
        <w:rPr>
          <w:rFonts w:asciiTheme="minorHAnsi" w:hAnsiTheme="minorHAnsi"/>
          <w:sz w:val="21"/>
          <w:szCs w:val="21"/>
        </w:rPr>
      </w:pPr>
    </w:p>
    <w:p w14:paraId="32C8ADBE" w14:textId="77777777" w:rsidR="005D60E9" w:rsidRPr="0070748C" w:rsidRDefault="005D60E9" w:rsidP="005D60E9">
      <w:pPr>
        <w:rPr>
          <w:rFonts w:asciiTheme="minorHAnsi" w:hAnsiTheme="minorHAnsi"/>
          <w:b/>
          <w:smallCaps/>
          <w:szCs w:val="21"/>
          <w:u w:val="single"/>
        </w:rPr>
      </w:pPr>
      <w:r w:rsidRPr="0070748C">
        <w:rPr>
          <w:rFonts w:asciiTheme="minorHAnsi" w:hAnsiTheme="minorHAnsi"/>
          <w:b/>
          <w:smallCaps/>
          <w:szCs w:val="21"/>
          <w:u w:val="single"/>
        </w:rPr>
        <w:t>Approved Academic Honesty Statement</w:t>
      </w:r>
    </w:p>
    <w:p w14:paraId="57BE1D40" w14:textId="77777777" w:rsidR="005D60E9" w:rsidRPr="0070748C" w:rsidRDefault="005D60E9" w:rsidP="005D60E9">
      <w:pPr>
        <w:jc w:val="both"/>
        <w:rPr>
          <w:rFonts w:asciiTheme="minorHAnsi" w:hAnsiTheme="minorHAnsi" w:cstheme="minorHAnsi"/>
          <w:sz w:val="21"/>
          <w:szCs w:val="21"/>
        </w:rPr>
      </w:pPr>
      <w:r w:rsidRPr="0070748C">
        <w:rPr>
          <w:rFonts w:asciiTheme="minorHAnsi" w:hAnsiTheme="minorHAnsi"/>
          <w:sz w:val="21"/>
          <w:szCs w:val="21"/>
        </w:rPr>
        <w:t xml:space="preserve"> “The academic community is operated on the basis of honesty, integrity, and fair play.  It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r w:rsidRPr="0070748C">
        <w:rPr>
          <w:rFonts w:asciiTheme="minorHAnsi" w:hAnsiTheme="minorHAnsi"/>
          <w:color w:val="7F7F7F" w:themeColor="text1" w:themeTint="80"/>
          <w:sz w:val="21"/>
          <w:szCs w:val="21"/>
        </w:rPr>
        <w:t>Office of Registration and Records</w:t>
      </w:r>
      <w:r w:rsidRPr="0070748C">
        <w:rPr>
          <w:rFonts w:asciiTheme="minorHAnsi" w:hAnsiTheme="minorHAnsi"/>
          <w:sz w:val="21"/>
          <w:szCs w:val="21"/>
        </w:rPr>
        <w:t xml:space="preserve">. </w:t>
      </w:r>
    </w:p>
    <w:p w14:paraId="3375082D" w14:textId="77777777" w:rsidR="005D60E9" w:rsidRDefault="005D60E9" w:rsidP="005D60E9">
      <w:pPr>
        <w:rPr>
          <w:rtl/>
          <w:lang w:bidi="fa-IR"/>
        </w:rPr>
      </w:pPr>
    </w:p>
    <w:p w14:paraId="795F5D90" w14:textId="77777777" w:rsidR="00DD4FC5" w:rsidRDefault="00DD4FC5"/>
    <w:sectPr w:rsidR="00DD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1BF1"/>
    <w:multiLevelType w:val="hybridMultilevel"/>
    <w:tmpl w:val="318E6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B6328"/>
    <w:multiLevelType w:val="hybridMultilevel"/>
    <w:tmpl w:val="85BC1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DA1NDE0MzY2NDRW0lEKTi0uzszPAykwrAUA5QN23CwAAAA="/>
  </w:docVars>
  <w:rsids>
    <w:rsidRoot w:val="005D60E9"/>
    <w:rsid w:val="00086210"/>
    <w:rsid w:val="000879D7"/>
    <w:rsid w:val="000D01F4"/>
    <w:rsid w:val="00313B17"/>
    <w:rsid w:val="00315D05"/>
    <w:rsid w:val="005D60E9"/>
    <w:rsid w:val="00617373"/>
    <w:rsid w:val="00870ADD"/>
    <w:rsid w:val="00AA7142"/>
    <w:rsid w:val="00B32C0D"/>
    <w:rsid w:val="00C24EF4"/>
    <w:rsid w:val="00D70354"/>
    <w:rsid w:val="00DD4FC5"/>
    <w:rsid w:val="00EA2A7B"/>
    <w:rsid w:val="00F92E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7DBC"/>
  <w15:chartTrackingRefBased/>
  <w15:docId w15:val="{271B4F13-5108-4F10-9625-1BA73710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0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D60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60E9"/>
    <w:rPr>
      <w:b/>
      <w:bCs/>
    </w:rPr>
  </w:style>
  <w:style w:type="table" w:styleId="TableGrid">
    <w:name w:val="Table Grid"/>
    <w:basedOn w:val="TableNormal"/>
    <w:rsid w:val="005D60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D60E9"/>
    <w:pPr>
      <w:ind w:left="720"/>
      <w:contextualSpacing/>
    </w:pPr>
  </w:style>
  <w:style w:type="paragraph" w:customStyle="1" w:styleId="Style1">
    <w:name w:val="Style1"/>
    <w:basedOn w:val="Heading2"/>
    <w:link w:val="Style1Char"/>
    <w:qFormat/>
    <w:rsid w:val="005D60E9"/>
    <w:pPr>
      <w:jc w:val="center"/>
    </w:pPr>
    <w:rPr>
      <w:rFonts w:ascii="Calibri" w:hAnsi="Calibri" w:cs="Times New Roman"/>
      <w:b/>
      <w:caps/>
      <w:sz w:val="28"/>
      <w:szCs w:val="28"/>
    </w:rPr>
  </w:style>
  <w:style w:type="character" w:customStyle="1" w:styleId="Style1Char">
    <w:name w:val="Style1 Char"/>
    <w:basedOn w:val="Heading2Char"/>
    <w:link w:val="Style1"/>
    <w:rsid w:val="005D60E9"/>
    <w:rPr>
      <w:rFonts w:ascii="Calibri" w:eastAsiaTheme="majorEastAsia" w:hAnsi="Calibri" w:cs="Times New Roman"/>
      <w:b/>
      <w:caps/>
      <w:color w:val="2F5496" w:themeColor="accent1" w:themeShade="BF"/>
      <w:sz w:val="28"/>
      <w:szCs w:val="28"/>
    </w:rPr>
  </w:style>
  <w:style w:type="character" w:customStyle="1" w:styleId="Heading2Char">
    <w:name w:val="Heading 2 Char"/>
    <w:basedOn w:val="DefaultParagraphFont"/>
    <w:link w:val="Heading2"/>
    <w:uiPriority w:val="9"/>
    <w:semiHidden/>
    <w:rsid w:val="005D60E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ANGOOR</dc:creator>
  <cp:keywords/>
  <dc:description/>
  <cp:lastModifiedBy>ANGOOR</cp:lastModifiedBy>
  <cp:revision>11</cp:revision>
  <dcterms:created xsi:type="dcterms:W3CDTF">2021-02-15T18:48:00Z</dcterms:created>
  <dcterms:modified xsi:type="dcterms:W3CDTF">2021-02-16T20:23:00Z</dcterms:modified>
</cp:coreProperties>
</file>